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4048D" w:rsidRPr="006E6B2E" w:rsidP="00A4048D" w14:paraId="0FCD581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Pr="006E6B2E">
        <w:rPr>
          <w:rFonts w:ascii="Arial" w:eastAsia="Arial" w:hAnsi="Arial" w:cs="Arial"/>
          <w:bCs/>
          <w:color w:val="000000"/>
        </w:rPr>
        <w:t xml:space="preserve">a instalação de braço com luminária na </w:t>
      </w:r>
      <w:r w:rsidRPr="006E6B2E">
        <w:rPr>
          <w:rFonts w:ascii="Arial" w:eastAsia="Arial" w:hAnsi="Arial" w:cs="Arial"/>
          <w:b/>
          <w:color w:val="000000"/>
        </w:rPr>
        <w:t>Rua Quito, nº 35, Parque das Nações, Sumaré/SP.</w:t>
      </w:r>
    </w:p>
    <w:p w:rsidR="00A4048D" w:rsidP="00A4048D" w14:paraId="0127E09D" w14:textId="038AF0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 xml:space="preserve">A presente demanda se justifica tendo em vista que </w:t>
      </w:r>
      <w:r>
        <w:rPr>
          <w:rFonts w:ascii="Arial" w:eastAsia="Arial" w:hAnsi="Arial" w:cs="Arial"/>
          <w:bCs/>
          <w:color w:val="000000"/>
        </w:rPr>
        <w:t>o poste de iluminação pública foi derrubado após a ocorrência de um acidente envolvendo veículos no local. A Concessionária, CPFL, responsável pela instalação do poste, realizou o serviço, no entanto, a distribuição de energia elétrica não foi concluída porque o braço com luminária compete a Prefeitura realizar ou instalar.</w:t>
      </w:r>
    </w:p>
    <w:p w:rsidR="004A79B0" w:rsidP="00A4048D" w14:paraId="41718B23" w14:textId="71E088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C8AEED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0A52E3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5666748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588192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594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79190333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497286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104B6"/>
    <w:rsid w:val="006C18E6"/>
    <w:rsid w:val="006E6B2E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4048D"/>
    <w:rsid w:val="00A96AEC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2022-06-28T12:51:00Z</dcterms:created>
  <dcterms:modified xsi:type="dcterms:W3CDTF">2022-06-28T12:51:00Z</dcterms:modified>
</cp:coreProperties>
</file>