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2E30" w:rsidRPr="00062E30" w:rsidP="00062E30" w14:paraId="1922321B" w14:textId="77777777">
      <w:pPr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permStart w:id="0" w:edGrp="everyone"/>
      <w:r w:rsidRPr="00062E3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t-BR"/>
        </w:rPr>
        <w:t>EXMO. SR. PRESIDENTE DA CÂMARA MUNICIPAL DE SUMARÉ/SP</w:t>
      </w:r>
      <w:r w:rsidRPr="00062E30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.</w:t>
      </w:r>
    </w:p>
    <w:p w:rsidR="00062E30" w:rsidRPr="00062E30" w:rsidP="00062E30" w14:paraId="4FE90109" w14:textId="77777777">
      <w:pPr>
        <w:jc w:val="right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</w:p>
    <w:p w:rsidR="00B606A1" w:rsidRPr="00062E30" w:rsidP="00062E30" w14:paraId="175FFE2D" w14:textId="38D99E32">
      <w:pPr>
        <w:ind w:left="4956"/>
        <w:jc w:val="both"/>
        <w:rPr>
          <w:b/>
          <w:bCs/>
          <w:sz w:val="28"/>
          <w:szCs w:val="28"/>
        </w:rPr>
      </w:pPr>
      <w:r w:rsidRPr="00062E30">
        <w:rPr>
          <w:rFonts w:ascii="Arial" w:hAnsi="Arial" w:cs="Arial"/>
          <w:b/>
          <w:bCs/>
          <w:sz w:val="28"/>
          <w:szCs w:val="28"/>
          <w:shd w:val="clear" w:color="auto" w:fill="FFFFFF"/>
        </w:rPr>
        <w:t>Projeto de Lei Nº       /2022</w:t>
      </w:r>
    </w:p>
    <w:p w:rsidR="00B606A1" w:rsidP="00B606A1" w14:paraId="13285A50" w14:textId="77777777">
      <w:pPr>
        <w:ind w:left="3540"/>
        <w:jc w:val="both"/>
        <w:rPr>
          <w:b/>
          <w:bCs/>
          <w:sz w:val="24"/>
          <w:szCs w:val="24"/>
        </w:rPr>
      </w:pPr>
    </w:p>
    <w:p w:rsidR="00B606A1" w:rsidRPr="007939C1" w:rsidP="007939C1" w14:paraId="387B5172" w14:textId="58A6D438">
      <w:pPr>
        <w:spacing w:line="240" w:lineRule="auto"/>
        <w:ind w:left="2832"/>
        <w:jc w:val="both"/>
        <w:rPr>
          <w:b/>
          <w:bCs/>
          <w:sz w:val="28"/>
          <w:szCs w:val="28"/>
        </w:rPr>
      </w:pPr>
      <w:r w:rsidRPr="007939C1">
        <w:rPr>
          <w:b/>
          <w:bCs/>
          <w:sz w:val="28"/>
          <w:szCs w:val="28"/>
        </w:rPr>
        <w:t>DISPÕE SOBRE A PERMISSÃO DA PRESENÇA DE</w:t>
      </w:r>
    </w:p>
    <w:p w:rsidR="00B606A1" w:rsidRPr="007939C1" w:rsidP="007939C1" w14:paraId="6DF065EB" w14:textId="70B52B35">
      <w:pPr>
        <w:spacing w:line="240" w:lineRule="auto"/>
        <w:ind w:left="2832"/>
        <w:jc w:val="both"/>
        <w:rPr>
          <w:b/>
          <w:bCs/>
          <w:sz w:val="28"/>
          <w:szCs w:val="28"/>
        </w:rPr>
      </w:pPr>
      <w:r w:rsidRPr="007939C1">
        <w:rPr>
          <w:b/>
          <w:bCs/>
          <w:sz w:val="28"/>
          <w:szCs w:val="28"/>
        </w:rPr>
        <w:t>DOULAS EM MATERNIDADES E ESTABELECIMENTOS</w:t>
      </w:r>
    </w:p>
    <w:p w:rsidR="00B606A1" w:rsidRPr="007939C1" w:rsidP="007939C1" w14:paraId="3A82CA9A" w14:textId="5D0E3D42">
      <w:pPr>
        <w:spacing w:line="240" w:lineRule="auto"/>
        <w:ind w:left="2832"/>
        <w:jc w:val="both"/>
        <w:rPr>
          <w:b/>
          <w:bCs/>
          <w:sz w:val="28"/>
          <w:szCs w:val="28"/>
        </w:rPr>
      </w:pPr>
      <w:r w:rsidRPr="007939C1">
        <w:rPr>
          <w:b/>
          <w:bCs/>
          <w:sz w:val="28"/>
          <w:szCs w:val="28"/>
        </w:rPr>
        <w:t>HOSPITALARES CONGÊNERES DA REDE PÚBLICA E</w:t>
      </w:r>
    </w:p>
    <w:p w:rsidR="00B606A1" w:rsidRPr="007939C1" w:rsidP="007939C1" w14:paraId="46A354E1" w14:textId="32403FA3">
      <w:pPr>
        <w:spacing w:line="240" w:lineRule="auto"/>
        <w:ind w:left="2832"/>
        <w:jc w:val="both"/>
        <w:rPr>
          <w:b/>
          <w:bCs/>
          <w:sz w:val="28"/>
          <w:szCs w:val="28"/>
        </w:rPr>
      </w:pPr>
      <w:r w:rsidRPr="007939C1">
        <w:rPr>
          <w:b/>
          <w:bCs/>
          <w:sz w:val="28"/>
          <w:szCs w:val="28"/>
        </w:rPr>
        <w:t xml:space="preserve">PRIVADA DO MUNICÍPIO DE </w:t>
      </w:r>
      <w:r w:rsidR="00B96F58">
        <w:rPr>
          <w:b/>
          <w:bCs/>
          <w:sz w:val="28"/>
          <w:szCs w:val="28"/>
        </w:rPr>
        <w:t>SUMARÉ</w:t>
      </w:r>
      <w:r w:rsidRPr="007939C1">
        <w:rPr>
          <w:b/>
          <w:bCs/>
          <w:sz w:val="28"/>
          <w:szCs w:val="28"/>
        </w:rPr>
        <w:t xml:space="preserve"> E DÁ OUTRAS</w:t>
      </w:r>
    </w:p>
    <w:p w:rsidR="00B606A1" w:rsidP="007939C1" w14:paraId="02FC1AE7" w14:textId="30AA6BC1">
      <w:pPr>
        <w:spacing w:line="240" w:lineRule="auto"/>
        <w:ind w:left="2832"/>
        <w:jc w:val="both"/>
        <w:rPr>
          <w:b/>
          <w:bCs/>
          <w:sz w:val="28"/>
          <w:szCs w:val="28"/>
        </w:rPr>
      </w:pPr>
      <w:r w:rsidRPr="007939C1">
        <w:rPr>
          <w:b/>
          <w:bCs/>
          <w:sz w:val="28"/>
          <w:szCs w:val="28"/>
        </w:rPr>
        <w:t>PROVIDÊNCIAS.</w:t>
      </w:r>
    </w:p>
    <w:p w:rsidR="00B606A1" w:rsidRPr="00B606A1" w:rsidP="009B54E5" w14:paraId="19EF6793" w14:textId="77777777">
      <w:pPr>
        <w:jc w:val="both"/>
        <w:rPr>
          <w:b/>
          <w:bCs/>
          <w:sz w:val="24"/>
          <w:szCs w:val="24"/>
        </w:rPr>
      </w:pPr>
    </w:p>
    <w:p w:rsidR="00B606A1" w:rsidRPr="00B606A1" w:rsidP="00B606A1" w14:paraId="791B9CE3" w14:textId="307B3E54">
      <w:pPr>
        <w:jc w:val="both"/>
        <w:rPr>
          <w:sz w:val="28"/>
          <w:szCs w:val="28"/>
        </w:rPr>
      </w:pPr>
      <w:r w:rsidRPr="00B606A1">
        <w:rPr>
          <w:b/>
          <w:bCs/>
          <w:sz w:val="28"/>
          <w:szCs w:val="28"/>
        </w:rPr>
        <w:t>Art. 1°</w:t>
      </w:r>
      <w:r w:rsidRPr="00B606A1">
        <w:rPr>
          <w:sz w:val="28"/>
          <w:szCs w:val="28"/>
        </w:rPr>
        <w:t xml:space="preserve"> Ficam as maternidades, casas de parto e estabelecimentos</w:t>
      </w:r>
      <w:r w:rsidR="00185022">
        <w:rPr>
          <w:sz w:val="28"/>
          <w:szCs w:val="28"/>
        </w:rPr>
        <w:t xml:space="preserve"> </w:t>
      </w:r>
      <w:r w:rsidRPr="00B606A1">
        <w:rPr>
          <w:sz w:val="28"/>
          <w:szCs w:val="28"/>
        </w:rPr>
        <w:t xml:space="preserve">hospitalares congêneres, da rede pública e privada do Município de </w:t>
      </w:r>
      <w:r w:rsidR="00185022">
        <w:rPr>
          <w:sz w:val="28"/>
          <w:szCs w:val="28"/>
        </w:rPr>
        <w:t>Sumaré</w:t>
      </w:r>
      <w:r w:rsidRPr="00B606A1">
        <w:rPr>
          <w:sz w:val="28"/>
          <w:szCs w:val="28"/>
        </w:rPr>
        <w:t xml:space="preserve"> obrigados a</w:t>
      </w:r>
      <w:r w:rsidR="00185022">
        <w:rPr>
          <w:sz w:val="28"/>
          <w:szCs w:val="28"/>
        </w:rPr>
        <w:t xml:space="preserve"> </w:t>
      </w:r>
      <w:r w:rsidRPr="00B606A1">
        <w:rPr>
          <w:sz w:val="28"/>
          <w:szCs w:val="28"/>
        </w:rPr>
        <w:t xml:space="preserve">permitir a presença de doulas durante todo o período de trabalho de parto, parto e </w:t>
      </w:r>
      <w:r w:rsidRPr="00B606A1" w:rsidR="007939C1">
        <w:rPr>
          <w:sz w:val="28"/>
          <w:szCs w:val="28"/>
        </w:rPr>
        <w:t>pós-parto</w:t>
      </w:r>
      <w:r w:rsidRPr="00B606A1">
        <w:rPr>
          <w:sz w:val="28"/>
          <w:szCs w:val="28"/>
        </w:rPr>
        <w:t xml:space="preserve"> imediato, sempre que solicitadas pela parturiente.</w:t>
      </w:r>
    </w:p>
    <w:p w:rsidR="00B606A1" w:rsidRPr="00B606A1" w:rsidP="00B606A1" w14:paraId="72D9BA7B" w14:textId="627D28D8">
      <w:pPr>
        <w:jc w:val="both"/>
        <w:rPr>
          <w:sz w:val="28"/>
          <w:szCs w:val="28"/>
        </w:rPr>
      </w:pPr>
      <w:r w:rsidRPr="00062E30">
        <w:rPr>
          <w:b/>
          <w:bCs/>
          <w:sz w:val="28"/>
          <w:szCs w:val="28"/>
        </w:rPr>
        <w:t xml:space="preserve">Parágrafo </w:t>
      </w:r>
      <w:r w:rsidR="00037E16">
        <w:rPr>
          <w:b/>
          <w:bCs/>
          <w:sz w:val="28"/>
          <w:szCs w:val="28"/>
        </w:rPr>
        <w:t>1º</w:t>
      </w:r>
      <w:r w:rsidRPr="00062E30">
        <w:rPr>
          <w:b/>
          <w:bCs/>
          <w:sz w:val="28"/>
          <w:szCs w:val="28"/>
        </w:rPr>
        <w:t>.</w:t>
      </w:r>
      <w:r>
        <w:rPr>
          <w:b/>
          <w:bCs/>
          <w:sz w:val="32"/>
          <w:szCs w:val="32"/>
        </w:rPr>
        <w:t xml:space="preserve"> </w:t>
      </w:r>
      <w:r w:rsidRPr="00B606A1">
        <w:rPr>
          <w:sz w:val="28"/>
          <w:szCs w:val="28"/>
        </w:rPr>
        <w:t>Para os efeitos desta lei e em conformidade com a qualificação da</w:t>
      </w:r>
      <w:r w:rsidR="00185022">
        <w:rPr>
          <w:sz w:val="28"/>
          <w:szCs w:val="28"/>
        </w:rPr>
        <w:t xml:space="preserve"> </w:t>
      </w:r>
      <w:r w:rsidRPr="00B606A1">
        <w:rPr>
          <w:sz w:val="28"/>
          <w:szCs w:val="28"/>
        </w:rPr>
        <w:t>CBO (Classificação Brasileira de Ocupações), código 3221-35, doulas são</w:t>
      </w:r>
      <w:r w:rsidR="00185022">
        <w:rPr>
          <w:sz w:val="28"/>
          <w:szCs w:val="28"/>
        </w:rPr>
        <w:t xml:space="preserve"> </w:t>
      </w:r>
      <w:r w:rsidRPr="00B606A1">
        <w:rPr>
          <w:sz w:val="28"/>
          <w:szCs w:val="28"/>
        </w:rPr>
        <w:t>acompanhantes de parto escolhidas livremente pelas gestantes e parturientes, que "visam</w:t>
      </w:r>
      <w:r w:rsidR="00185022">
        <w:rPr>
          <w:sz w:val="28"/>
          <w:szCs w:val="28"/>
        </w:rPr>
        <w:t xml:space="preserve"> </w:t>
      </w:r>
      <w:r w:rsidRPr="00B606A1">
        <w:rPr>
          <w:sz w:val="28"/>
          <w:szCs w:val="28"/>
        </w:rPr>
        <w:t>prestar suporte contínuo à gestante no ciclo gravídico puerperal, favorecendo a evolução</w:t>
      </w:r>
      <w:r w:rsidR="00185022">
        <w:rPr>
          <w:sz w:val="28"/>
          <w:szCs w:val="28"/>
        </w:rPr>
        <w:t xml:space="preserve"> </w:t>
      </w:r>
      <w:r w:rsidRPr="00B606A1">
        <w:rPr>
          <w:sz w:val="28"/>
          <w:szCs w:val="28"/>
        </w:rPr>
        <w:t>do parto e bem-estar da gestante", com certificação ocupacional em curso para essa</w:t>
      </w:r>
      <w:r w:rsidR="00185022">
        <w:rPr>
          <w:sz w:val="28"/>
          <w:szCs w:val="28"/>
        </w:rPr>
        <w:t xml:space="preserve"> </w:t>
      </w:r>
      <w:r w:rsidRPr="00B606A1">
        <w:rPr>
          <w:sz w:val="28"/>
          <w:szCs w:val="28"/>
        </w:rPr>
        <w:t>finalidade.</w:t>
      </w:r>
    </w:p>
    <w:p w:rsidR="00062E30" w:rsidP="00B606A1" w14:paraId="484CF70D" w14:textId="192673FE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Parágrafo </w:t>
      </w:r>
      <w:r w:rsidR="00037E16">
        <w:rPr>
          <w:b/>
          <w:bCs/>
          <w:sz w:val="28"/>
          <w:szCs w:val="28"/>
        </w:rPr>
        <w:t>2º</w:t>
      </w:r>
      <w:r>
        <w:rPr>
          <w:b/>
          <w:bCs/>
          <w:sz w:val="28"/>
          <w:szCs w:val="28"/>
        </w:rPr>
        <w:t>.</w:t>
      </w:r>
      <w:r w:rsidRPr="00B606A1" w:rsidR="00B606A1">
        <w:rPr>
          <w:sz w:val="28"/>
          <w:szCs w:val="28"/>
        </w:rPr>
        <w:t xml:space="preserve"> A presença das doulas não </w:t>
      </w:r>
      <w:r w:rsidR="0006114C">
        <w:rPr>
          <w:sz w:val="28"/>
          <w:szCs w:val="28"/>
        </w:rPr>
        <w:t>proíbe de forma alguma</w:t>
      </w:r>
      <w:r w:rsidRPr="00B606A1" w:rsidR="00B606A1">
        <w:rPr>
          <w:sz w:val="28"/>
          <w:szCs w:val="28"/>
        </w:rPr>
        <w:t xml:space="preserve"> a presença do</w:t>
      </w:r>
      <w:r w:rsidR="00185022">
        <w:rPr>
          <w:sz w:val="28"/>
          <w:szCs w:val="28"/>
        </w:rPr>
        <w:t xml:space="preserve"> </w:t>
      </w:r>
      <w:r w:rsidRPr="00B606A1" w:rsidR="00B606A1">
        <w:rPr>
          <w:sz w:val="28"/>
          <w:szCs w:val="28"/>
        </w:rPr>
        <w:t>acompanhante instituído pela Lei Federal 11.108/2005</w:t>
      </w:r>
      <w:r w:rsidR="0006114C">
        <w:rPr>
          <w:sz w:val="28"/>
          <w:szCs w:val="28"/>
        </w:rPr>
        <w:t>, sendo assim permitido a presença de ambos se assim for necessário</w:t>
      </w:r>
      <w:r w:rsidRPr="00B606A1" w:rsidR="00B606A1">
        <w:rPr>
          <w:sz w:val="28"/>
          <w:szCs w:val="28"/>
        </w:rPr>
        <w:t>.</w:t>
      </w:r>
    </w:p>
    <w:p w:rsidR="00B606A1" w:rsidP="00B606A1" w14:paraId="18205012" w14:textId="629FB8DD">
      <w:pPr>
        <w:jc w:val="both"/>
        <w:rPr>
          <w:sz w:val="28"/>
          <w:szCs w:val="28"/>
        </w:rPr>
      </w:pPr>
      <w:bookmarkStart w:id="1" w:name="_Hlk106186043"/>
      <w:r w:rsidRPr="00062E30">
        <w:rPr>
          <w:b/>
          <w:bCs/>
          <w:sz w:val="28"/>
          <w:szCs w:val="28"/>
        </w:rPr>
        <w:t xml:space="preserve">Parágrafo </w:t>
      </w:r>
      <w:r w:rsidR="00037E16">
        <w:rPr>
          <w:b/>
          <w:bCs/>
          <w:sz w:val="28"/>
          <w:szCs w:val="28"/>
        </w:rPr>
        <w:t>3º</w:t>
      </w:r>
      <w:r w:rsidRPr="00062E30">
        <w:rPr>
          <w:b/>
          <w:bCs/>
          <w:sz w:val="28"/>
          <w:szCs w:val="28"/>
        </w:rPr>
        <w:t>.</w:t>
      </w:r>
      <w:r w:rsidRPr="00B606A1">
        <w:rPr>
          <w:b/>
          <w:bCs/>
          <w:sz w:val="28"/>
          <w:szCs w:val="28"/>
        </w:rPr>
        <w:t xml:space="preserve"> </w:t>
      </w:r>
      <w:r w:rsidRPr="00B606A1">
        <w:rPr>
          <w:sz w:val="28"/>
          <w:szCs w:val="28"/>
        </w:rPr>
        <w:t>Os serviços privados de assistência prestados pelas doulas durante</w:t>
      </w:r>
      <w:r w:rsidR="006A1616">
        <w:rPr>
          <w:sz w:val="28"/>
          <w:szCs w:val="28"/>
        </w:rPr>
        <w:t xml:space="preserve"> </w:t>
      </w:r>
      <w:r w:rsidRPr="00B606A1">
        <w:rPr>
          <w:sz w:val="28"/>
          <w:szCs w:val="28"/>
        </w:rPr>
        <w:t>todo o período de trabalho de parto, parto e pós-parto imediato, bem como despesas com</w:t>
      </w:r>
      <w:r w:rsidR="00185022">
        <w:rPr>
          <w:sz w:val="28"/>
          <w:szCs w:val="28"/>
        </w:rPr>
        <w:t xml:space="preserve"> </w:t>
      </w:r>
      <w:r w:rsidRPr="00B606A1">
        <w:rPr>
          <w:sz w:val="28"/>
          <w:szCs w:val="28"/>
        </w:rPr>
        <w:t>paramentação</w:t>
      </w:r>
      <w:r w:rsidR="002D4080">
        <w:rPr>
          <w:sz w:val="28"/>
          <w:szCs w:val="28"/>
        </w:rPr>
        <w:t xml:space="preserve"> “acomodação e alimentação”</w:t>
      </w:r>
      <w:r w:rsidRPr="00B606A1">
        <w:rPr>
          <w:sz w:val="28"/>
          <w:szCs w:val="28"/>
        </w:rPr>
        <w:t>, não acarretarão quaisquer custos adicionais à parturiente</w:t>
      </w:r>
      <w:r w:rsidR="002D4080">
        <w:rPr>
          <w:sz w:val="28"/>
          <w:szCs w:val="28"/>
        </w:rPr>
        <w:t>.</w:t>
      </w:r>
    </w:p>
    <w:bookmarkEnd w:id="1"/>
    <w:p w:rsidR="00B606A1" w:rsidRPr="00B606A1" w:rsidP="00B606A1" w14:paraId="5646D09C" w14:textId="5FADACF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Parágrafo </w:t>
      </w:r>
      <w:r w:rsidR="00037E16">
        <w:rPr>
          <w:b/>
          <w:bCs/>
          <w:sz w:val="28"/>
          <w:szCs w:val="28"/>
        </w:rPr>
        <w:t>4º.</w:t>
      </w:r>
      <w:r>
        <w:rPr>
          <w:b/>
          <w:bCs/>
          <w:sz w:val="28"/>
          <w:szCs w:val="28"/>
        </w:rPr>
        <w:t xml:space="preserve"> </w:t>
      </w:r>
      <w:r w:rsidRPr="00B606A1">
        <w:rPr>
          <w:sz w:val="28"/>
          <w:szCs w:val="28"/>
        </w:rPr>
        <w:t>As maternidades e hospitais poderão manter um cadastro das</w:t>
      </w:r>
      <w:r w:rsidR="00185022">
        <w:rPr>
          <w:sz w:val="28"/>
          <w:szCs w:val="28"/>
        </w:rPr>
        <w:t xml:space="preserve"> </w:t>
      </w:r>
      <w:r w:rsidRPr="00B606A1">
        <w:rPr>
          <w:sz w:val="28"/>
          <w:szCs w:val="28"/>
        </w:rPr>
        <w:t xml:space="preserve">doulas, em que conste os dados básicos de identificação e cópia de certificação </w:t>
      </w:r>
      <w:r w:rsidRPr="00B606A1">
        <w:rPr>
          <w:sz w:val="28"/>
          <w:szCs w:val="28"/>
        </w:rPr>
        <w:t>de curso</w:t>
      </w:r>
      <w:r w:rsidR="00185022">
        <w:rPr>
          <w:sz w:val="28"/>
          <w:szCs w:val="28"/>
        </w:rPr>
        <w:t xml:space="preserve"> </w:t>
      </w:r>
      <w:r w:rsidRPr="00B606A1">
        <w:rPr>
          <w:sz w:val="28"/>
          <w:szCs w:val="28"/>
        </w:rPr>
        <w:t>de formação de doulas, em conformidade com a qualificação da Classificação Brasileira</w:t>
      </w:r>
      <w:r w:rsidR="00185022">
        <w:rPr>
          <w:sz w:val="28"/>
          <w:szCs w:val="28"/>
        </w:rPr>
        <w:t xml:space="preserve"> </w:t>
      </w:r>
      <w:r w:rsidRPr="00B606A1">
        <w:rPr>
          <w:sz w:val="28"/>
          <w:szCs w:val="28"/>
        </w:rPr>
        <w:t>de Ocupações (CBO), código 3221-35.</w:t>
      </w:r>
    </w:p>
    <w:p w:rsidR="00B606A1" w:rsidRPr="00B606A1" w:rsidP="00B606A1" w14:paraId="3917F3B8" w14:textId="5326952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Parágrafo 5º</w:t>
      </w:r>
      <w:r w:rsidRPr="00B606A1">
        <w:rPr>
          <w:sz w:val="28"/>
          <w:szCs w:val="28"/>
        </w:rPr>
        <w:t xml:space="preserve"> Para as maternidades e hospitais que mantiverem sistema de</w:t>
      </w:r>
      <w:r w:rsidR="00185022">
        <w:rPr>
          <w:sz w:val="28"/>
          <w:szCs w:val="28"/>
        </w:rPr>
        <w:t xml:space="preserve"> </w:t>
      </w:r>
      <w:r w:rsidRPr="00B606A1">
        <w:rPr>
          <w:sz w:val="28"/>
          <w:szCs w:val="28"/>
        </w:rPr>
        <w:t>cadastro tal como disposto no §4º deste artigo, poderá ser exigido da doula que</w:t>
      </w:r>
      <w:r w:rsidR="00185022">
        <w:rPr>
          <w:sz w:val="28"/>
          <w:szCs w:val="28"/>
        </w:rPr>
        <w:t xml:space="preserve"> </w:t>
      </w:r>
      <w:r w:rsidRPr="00B606A1">
        <w:rPr>
          <w:sz w:val="28"/>
          <w:szCs w:val="28"/>
        </w:rPr>
        <w:t>acompanhar a gestante de que esta esteja previamente cadastrada no sistema, desde que</w:t>
      </w:r>
      <w:r w:rsidR="00185022">
        <w:rPr>
          <w:sz w:val="28"/>
          <w:szCs w:val="28"/>
        </w:rPr>
        <w:t xml:space="preserve"> </w:t>
      </w:r>
      <w:r w:rsidRPr="00B606A1">
        <w:rPr>
          <w:sz w:val="28"/>
          <w:szCs w:val="28"/>
        </w:rPr>
        <w:t>este período prévio não seja superior a 8 semanas da data prevista do parto.</w:t>
      </w:r>
    </w:p>
    <w:p w:rsidR="00B606A1" w:rsidRPr="00B606A1" w:rsidP="00B606A1" w14:paraId="403C1C6E" w14:textId="34633C2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Parágrafo </w:t>
      </w:r>
      <w:r w:rsidRPr="007939C1">
        <w:rPr>
          <w:b/>
          <w:bCs/>
          <w:sz w:val="28"/>
          <w:szCs w:val="28"/>
        </w:rPr>
        <w:t>6º</w:t>
      </w:r>
      <w:r w:rsidRPr="00B606A1">
        <w:rPr>
          <w:sz w:val="28"/>
          <w:szCs w:val="28"/>
        </w:rPr>
        <w:t xml:space="preserve"> A regulamentação dos cursos a que se refere o §4º deste artigo</w:t>
      </w:r>
      <w:r w:rsidR="00185022">
        <w:rPr>
          <w:sz w:val="28"/>
          <w:szCs w:val="28"/>
        </w:rPr>
        <w:t xml:space="preserve"> </w:t>
      </w:r>
      <w:r w:rsidRPr="00B606A1">
        <w:rPr>
          <w:sz w:val="28"/>
          <w:szCs w:val="28"/>
        </w:rPr>
        <w:t>será</w:t>
      </w:r>
      <w:r w:rsidR="00185022">
        <w:rPr>
          <w:sz w:val="28"/>
          <w:szCs w:val="28"/>
        </w:rPr>
        <w:t xml:space="preserve"> </w:t>
      </w:r>
      <w:r w:rsidRPr="00B606A1">
        <w:rPr>
          <w:sz w:val="28"/>
          <w:szCs w:val="28"/>
        </w:rPr>
        <w:t>feita pela Secretaria Municipal de Saúde, em anuência com os hospitais e</w:t>
      </w:r>
      <w:r w:rsidR="00185022">
        <w:rPr>
          <w:sz w:val="28"/>
          <w:szCs w:val="28"/>
        </w:rPr>
        <w:t xml:space="preserve"> </w:t>
      </w:r>
      <w:r w:rsidRPr="00B606A1">
        <w:rPr>
          <w:sz w:val="28"/>
          <w:szCs w:val="28"/>
        </w:rPr>
        <w:t>maternidades que realizam partos.</w:t>
      </w:r>
    </w:p>
    <w:p w:rsidR="00B606A1" w:rsidRPr="00B606A1" w:rsidP="00B606A1" w14:paraId="63DE3E77" w14:textId="32A33BF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Parágrafo </w:t>
      </w:r>
      <w:r w:rsidRPr="007939C1">
        <w:rPr>
          <w:b/>
          <w:bCs/>
          <w:sz w:val="28"/>
          <w:szCs w:val="28"/>
        </w:rPr>
        <w:t>7º</w:t>
      </w:r>
      <w:r w:rsidRPr="00B606A1">
        <w:rPr>
          <w:sz w:val="28"/>
          <w:szCs w:val="28"/>
        </w:rPr>
        <w:t xml:space="preserve"> As maternidades e hospitais poderão firmar Termo de</w:t>
      </w:r>
      <w:r w:rsidR="00185022">
        <w:rPr>
          <w:sz w:val="28"/>
          <w:szCs w:val="28"/>
        </w:rPr>
        <w:t xml:space="preserve"> </w:t>
      </w:r>
      <w:r w:rsidRPr="00B606A1">
        <w:rPr>
          <w:sz w:val="28"/>
          <w:szCs w:val="28"/>
        </w:rPr>
        <w:t>Consentimento, para fins de segurança jurídica, em que atestarão o não vínculo</w:t>
      </w:r>
      <w:r w:rsidR="00185022">
        <w:rPr>
          <w:sz w:val="28"/>
          <w:szCs w:val="28"/>
        </w:rPr>
        <w:t xml:space="preserve"> </w:t>
      </w:r>
      <w:r w:rsidRPr="00B606A1">
        <w:rPr>
          <w:sz w:val="28"/>
          <w:szCs w:val="28"/>
        </w:rPr>
        <w:t>empregatício entre o trabalho e presença da doula durante o período pré-natal,</w:t>
      </w:r>
      <w:r w:rsidR="00185022">
        <w:rPr>
          <w:sz w:val="28"/>
          <w:szCs w:val="28"/>
        </w:rPr>
        <w:t xml:space="preserve"> </w:t>
      </w:r>
      <w:r w:rsidRPr="00B606A1">
        <w:rPr>
          <w:sz w:val="28"/>
          <w:szCs w:val="28"/>
        </w:rPr>
        <w:t>trabalho</w:t>
      </w:r>
      <w:r w:rsidR="00185022">
        <w:rPr>
          <w:sz w:val="28"/>
          <w:szCs w:val="28"/>
        </w:rPr>
        <w:t xml:space="preserve"> </w:t>
      </w:r>
      <w:r w:rsidRPr="00B606A1">
        <w:rPr>
          <w:sz w:val="28"/>
          <w:szCs w:val="28"/>
        </w:rPr>
        <w:t>de parto, parto e pós-parto imediato, e a instituição.</w:t>
      </w:r>
    </w:p>
    <w:p w:rsidR="00B606A1" w:rsidRPr="00B606A1" w:rsidP="0097788B" w14:paraId="2CF9E462" w14:textId="42497B7F">
      <w:pPr>
        <w:spacing w:line="240" w:lineRule="auto"/>
        <w:jc w:val="both"/>
        <w:rPr>
          <w:sz w:val="28"/>
          <w:szCs w:val="28"/>
        </w:rPr>
      </w:pPr>
      <w:r w:rsidRPr="007939C1">
        <w:rPr>
          <w:b/>
          <w:bCs/>
          <w:sz w:val="28"/>
          <w:szCs w:val="28"/>
        </w:rPr>
        <w:t xml:space="preserve">Art. </w:t>
      </w:r>
      <w:r w:rsidR="009B54E5">
        <w:rPr>
          <w:b/>
          <w:bCs/>
          <w:sz w:val="28"/>
          <w:szCs w:val="28"/>
        </w:rPr>
        <w:t>2</w:t>
      </w:r>
      <w:r w:rsidRPr="007939C1">
        <w:rPr>
          <w:b/>
          <w:bCs/>
          <w:sz w:val="28"/>
          <w:szCs w:val="28"/>
        </w:rPr>
        <w:t>º</w:t>
      </w:r>
      <w:r w:rsidRPr="00B606A1">
        <w:rPr>
          <w:sz w:val="28"/>
          <w:szCs w:val="28"/>
        </w:rPr>
        <w:t xml:space="preserve"> As doulas, para o regular exercício da profissão, estão</w:t>
      </w:r>
      <w:r w:rsidR="00185022">
        <w:rPr>
          <w:sz w:val="28"/>
          <w:szCs w:val="28"/>
        </w:rPr>
        <w:t xml:space="preserve"> </w:t>
      </w:r>
      <w:r w:rsidRPr="00B606A1">
        <w:rPr>
          <w:sz w:val="28"/>
          <w:szCs w:val="28"/>
        </w:rPr>
        <w:t>autorizadas a entrar nas maternidades, casas de parto e estabelecimentos hospitalares</w:t>
      </w:r>
      <w:r w:rsidR="00185022">
        <w:rPr>
          <w:sz w:val="28"/>
          <w:szCs w:val="28"/>
        </w:rPr>
        <w:t xml:space="preserve"> </w:t>
      </w:r>
      <w:r w:rsidRPr="00B606A1">
        <w:rPr>
          <w:sz w:val="28"/>
          <w:szCs w:val="28"/>
        </w:rPr>
        <w:t xml:space="preserve">congêneres, da rede pública e privada do Município de </w:t>
      </w:r>
      <w:r w:rsidR="006A1616">
        <w:rPr>
          <w:sz w:val="28"/>
          <w:szCs w:val="28"/>
        </w:rPr>
        <w:t>Sumaré</w:t>
      </w:r>
      <w:r w:rsidRPr="00B606A1">
        <w:rPr>
          <w:sz w:val="28"/>
          <w:szCs w:val="28"/>
        </w:rPr>
        <w:t>, com seus respectivos</w:t>
      </w:r>
      <w:r w:rsidR="00185022">
        <w:rPr>
          <w:sz w:val="28"/>
          <w:szCs w:val="28"/>
        </w:rPr>
        <w:t xml:space="preserve"> </w:t>
      </w:r>
      <w:r w:rsidRPr="00B606A1">
        <w:rPr>
          <w:sz w:val="28"/>
          <w:szCs w:val="28"/>
        </w:rPr>
        <w:t>instrumentos de trabalho, condizentes com as normas de segurança e ambiente hospitalar.</w:t>
      </w:r>
    </w:p>
    <w:p w:rsidR="00B606A1" w:rsidRPr="00B606A1" w:rsidP="00B606A1" w14:paraId="708FD12A" w14:textId="05E7B192">
      <w:pPr>
        <w:jc w:val="both"/>
        <w:rPr>
          <w:sz w:val="28"/>
          <w:szCs w:val="28"/>
        </w:rPr>
      </w:pPr>
      <w:r w:rsidRPr="00185022">
        <w:rPr>
          <w:b/>
          <w:bCs/>
          <w:sz w:val="28"/>
          <w:szCs w:val="28"/>
        </w:rPr>
        <w:t>Parágrafo Único.</w:t>
      </w:r>
      <w:r w:rsidRPr="00B606A1">
        <w:rPr>
          <w:sz w:val="28"/>
          <w:szCs w:val="28"/>
        </w:rPr>
        <w:t xml:space="preserve"> Entende-se como instrumentos de trabalho das</w:t>
      </w:r>
      <w:r w:rsidR="00185022">
        <w:rPr>
          <w:sz w:val="28"/>
          <w:szCs w:val="28"/>
        </w:rPr>
        <w:t xml:space="preserve"> </w:t>
      </w:r>
      <w:r w:rsidRPr="00B606A1">
        <w:rPr>
          <w:sz w:val="28"/>
          <w:szCs w:val="28"/>
        </w:rPr>
        <w:t>doulas:</w:t>
      </w:r>
    </w:p>
    <w:p w:rsidR="00B606A1" w:rsidRPr="00B606A1" w:rsidP="0097788B" w14:paraId="58582EF1" w14:textId="2E24060C">
      <w:pPr>
        <w:spacing w:line="240" w:lineRule="auto"/>
        <w:jc w:val="both"/>
        <w:rPr>
          <w:sz w:val="28"/>
          <w:szCs w:val="28"/>
        </w:rPr>
      </w:pPr>
      <w:r w:rsidRPr="00B606A1">
        <w:rPr>
          <w:sz w:val="28"/>
          <w:szCs w:val="28"/>
        </w:rPr>
        <w:t xml:space="preserve">I - </w:t>
      </w:r>
      <w:r w:rsidRPr="00B606A1" w:rsidR="007939C1">
        <w:rPr>
          <w:sz w:val="28"/>
          <w:szCs w:val="28"/>
        </w:rPr>
        <w:t>Bolas</w:t>
      </w:r>
      <w:r w:rsidRPr="00B606A1">
        <w:rPr>
          <w:sz w:val="28"/>
          <w:szCs w:val="28"/>
        </w:rPr>
        <w:t xml:space="preserve"> de fisioterapia;</w:t>
      </w:r>
    </w:p>
    <w:p w:rsidR="00B606A1" w:rsidRPr="00B606A1" w:rsidP="0097788B" w14:paraId="4A0DC8F7" w14:textId="69347506">
      <w:pPr>
        <w:spacing w:line="240" w:lineRule="auto"/>
        <w:jc w:val="both"/>
        <w:rPr>
          <w:sz w:val="28"/>
          <w:szCs w:val="28"/>
        </w:rPr>
      </w:pPr>
      <w:r w:rsidRPr="00B606A1">
        <w:rPr>
          <w:sz w:val="28"/>
          <w:szCs w:val="28"/>
        </w:rPr>
        <w:t xml:space="preserve">II - </w:t>
      </w:r>
      <w:r w:rsidRPr="00B606A1" w:rsidR="007939C1">
        <w:rPr>
          <w:sz w:val="28"/>
          <w:szCs w:val="28"/>
        </w:rPr>
        <w:t>Massageadores</w:t>
      </w:r>
      <w:r w:rsidRPr="00B606A1">
        <w:rPr>
          <w:sz w:val="28"/>
          <w:szCs w:val="28"/>
        </w:rPr>
        <w:t>;</w:t>
      </w:r>
    </w:p>
    <w:p w:rsidR="00B606A1" w:rsidRPr="00B606A1" w:rsidP="0097788B" w14:paraId="0DE37769" w14:textId="4A02507A">
      <w:pPr>
        <w:spacing w:line="240" w:lineRule="auto"/>
        <w:jc w:val="both"/>
        <w:rPr>
          <w:sz w:val="28"/>
          <w:szCs w:val="28"/>
        </w:rPr>
      </w:pPr>
      <w:r w:rsidRPr="00B606A1">
        <w:rPr>
          <w:sz w:val="28"/>
          <w:szCs w:val="28"/>
        </w:rPr>
        <w:t xml:space="preserve">III - </w:t>
      </w:r>
      <w:r w:rsidR="007939C1">
        <w:rPr>
          <w:sz w:val="28"/>
          <w:szCs w:val="28"/>
        </w:rPr>
        <w:t>B</w:t>
      </w:r>
      <w:r w:rsidRPr="00B606A1">
        <w:rPr>
          <w:sz w:val="28"/>
          <w:szCs w:val="28"/>
        </w:rPr>
        <w:t>olsa de água quente;</w:t>
      </w:r>
    </w:p>
    <w:p w:rsidR="00B606A1" w:rsidRPr="00B606A1" w:rsidP="0097788B" w14:paraId="6A68BC27" w14:textId="16185784">
      <w:pPr>
        <w:spacing w:line="240" w:lineRule="auto"/>
        <w:jc w:val="both"/>
        <w:rPr>
          <w:sz w:val="28"/>
          <w:szCs w:val="28"/>
        </w:rPr>
      </w:pPr>
      <w:r w:rsidRPr="00B606A1">
        <w:rPr>
          <w:sz w:val="28"/>
          <w:szCs w:val="28"/>
        </w:rPr>
        <w:t xml:space="preserve">IV - </w:t>
      </w:r>
      <w:r w:rsidR="007939C1">
        <w:rPr>
          <w:sz w:val="28"/>
          <w:szCs w:val="28"/>
        </w:rPr>
        <w:t>Ó</w:t>
      </w:r>
      <w:r w:rsidRPr="00B606A1">
        <w:rPr>
          <w:sz w:val="28"/>
          <w:szCs w:val="28"/>
        </w:rPr>
        <w:t>leos para massagens;</w:t>
      </w:r>
    </w:p>
    <w:p w:rsidR="00B606A1" w:rsidRPr="00B606A1" w:rsidP="0097788B" w14:paraId="4F07092C" w14:textId="1D16C0B6">
      <w:pPr>
        <w:spacing w:line="240" w:lineRule="auto"/>
        <w:jc w:val="both"/>
        <w:rPr>
          <w:sz w:val="28"/>
          <w:szCs w:val="28"/>
        </w:rPr>
      </w:pPr>
      <w:r w:rsidRPr="00B606A1">
        <w:rPr>
          <w:sz w:val="28"/>
          <w:szCs w:val="28"/>
        </w:rPr>
        <w:t xml:space="preserve">V - </w:t>
      </w:r>
      <w:r w:rsidRPr="00B606A1" w:rsidR="007939C1">
        <w:rPr>
          <w:sz w:val="28"/>
          <w:szCs w:val="28"/>
        </w:rPr>
        <w:t>Banqueta</w:t>
      </w:r>
      <w:r w:rsidRPr="00B606A1">
        <w:rPr>
          <w:sz w:val="28"/>
          <w:szCs w:val="28"/>
        </w:rPr>
        <w:t xml:space="preserve"> auxiliar para parto;</w:t>
      </w:r>
    </w:p>
    <w:p w:rsidR="00B606A1" w:rsidRPr="00B606A1" w:rsidP="0097788B" w14:paraId="5BF7B121" w14:textId="05352C99">
      <w:pPr>
        <w:spacing w:line="240" w:lineRule="auto"/>
        <w:jc w:val="both"/>
        <w:rPr>
          <w:sz w:val="28"/>
          <w:szCs w:val="28"/>
        </w:rPr>
      </w:pPr>
      <w:r w:rsidRPr="00B606A1">
        <w:rPr>
          <w:sz w:val="28"/>
          <w:szCs w:val="28"/>
        </w:rPr>
        <w:t xml:space="preserve">VI - </w:t>
      </w:r>
      <w:r w:rsidRPr="00B606A1" w:rsidR="007939C1">
        <w:rPr>
          <w:sz w:val="28"/>
          <w:szCs w:val="28"/>
        </w:rPr>
        <w:t>Demais</w:t>
      </w:r>
      <w:r w:rsidRPr="00B606A1">
        <w:rPr>
          <w:sz w:val="28"/>
          <w:szCs w:val="28"/>
        </w:rPr>
        <w:t xml:space="preserve"> materiais considerados indispensáveis na assistência do</w:t>
      </w:r>
    </w:p>
    <w:p w:rsidR="00B606A1" w:rsidRPr="00B606A1" w:rsidP="0097788B" w14:paraId="48531827" w14:textId="77777777">
      <w:pPr>
        <w:spacing w:line="240" w:lineRule="auto"/>
        <w:jc w:val="both"/>
        <w:rPr>
          <w:sz w:val="28"/>
          <w:szCs w:val="28"/>
        </w:rPr>
      </w:pPr>
      <w:r w:rsidRPr="00B606A1">
        <w:rPr>
          <w:sz w:val="28"/>
          <w:szCs w:val="28"/>
        </w:rPr>
        <w:t>período de trabalho de parto, parto e pós-parto imediato.</w:t>
      </w:r>
    </w:p>
    <w:p w:rsidR="00B606A1" w:rsidRPr="00B606A1" w:rsidP="00B606A1" w14:paraId="44014D74" w14:textId="43C16091">
      <w:pPr>
        <w:jc w:val="both"/>
        <w:rPr>
          <w:sz w:val="28"/>
          <w:szCs w:val="28"/>
        </w:rPr>
      </w:pPr>
      <w:r w:rsidRPr="007939C1">
        <w:rPr>
          <w:b/>
          <w:bCs/>
          <w:sz w:val="28"/>
          <w:szCs w:val="28"/>
        </w:rPr>
        <w:t xml:space="preserve">Art. </w:t>
      </w:r>
      <w:r w:rsidR="009B54E5">
        <w:rPr>
          <w:b/>
          <w:bCs/>
          <w:sz w:val="28"/>
          <w:szCs w:val="28"/>
        </w:rPr>
        <w:t>3</w:t>
      </w:r>
      <w:r w:rsidRPr="007939C1">
        <w:rPr>
          <w:b/>
          <w:bCs/>
          <w:sz w:val="28"/>
          <w:szCs w:val="28"/>
        </w:rPr>
        <w:t>º</w:t>
      </w:r>
      <w:r w:rsidRPr="00B606A1">
        <w:rPr>
          <w:sz w:val="28"/>
          <w:szCs w:val="28"/>
        </w:rPr>
        <w:t xml:space="preserve"> Fica vedada às doulas a realização de procedimentos médicos</w:t>
      </w:r>
      <w:r w:rsidR="00185022">
        <w:rPr>
          <w:sz w:val="28"/>
          <w:szCs w:val="28"/>
        </w:rPr>
        <w:t xml:space="preserve"> </w:t>
      </w:r>
      <w:r w:rsidRPr="00B606A1">
        <w:rPr>
          <w:sz w:val="28"/>
          <w:szCs w:val="28"/>
        </w:rPr>
        <w:t>ou clínicos,</w:t>
      </w:r>
      <w:r w:rsidR="00185022">
        <w:rPr>
          <w:sz w:val="28"/>
          <w:szCs w:val="28"/>
        </w:rPr>
        <w:t xml:space="preserve"> </w:t>
      </w:r>
      <w:r w:rsidRPr="00B606A1">
        <w:rPr>
          <w:sz w:val="28"/>
          <w:szCs w:val="28"/>
        </w:rPr>
        <w:t>como aferir pressão, avaliação da progressão do trabalho de parto,</w:t>
      </w:r>
      <w:r w:rsidR="00185022">
        <w:rPr>
          <w:sz w:val="28"/>
          <w:szCs w:val="28"/>
        </w:rPr>
        <w:t xml:space="preserve"> </w:t>
      </w:r>
      <w:r w:rsidRPr="00B606A1">
        <w:rPr>
          <w:sz w:val="28"/>
          <w:szCs w:val="28"/>
        </w:rPr>
        <w:t>monitoração de batimentos cardíacos fetais, administração de medicamentos, entre</w:t>
      </w:r>
      <w:r w:rsidR="00185022">
        <w:rPr>
          <w:sz w:val="28"/>
          <w:szCs w:val="28"/>
        </w:rPr>
        <w:t xml:space="preserve"> </w:t>
      </w:r>
      <w:r w:rsidRPr="00B606A1">
        <w:rPr>
          <w:sz w:val="28"/>
          <w:szCs w:val="28"/>
        </w:rPr>
        <w:t>outros, mesmo que estejam legalmente aptas a fazê-los.</w:t>
      </w:r>
    </w:p>
    <w:p w:rsidR="00B606A1" w:rsidRPr="00B606A1" w:rsidP="00B606A1" w14:paraId="01054744" w14:textId="300655FF">
      <w:pPr>
        <w:jc w:val="both"/>
        <w:rPr>
          <w:sz w:val="28"/>
          <w:szCs w:val="28"/>
        </w:rPr>
      </w:pPr>
      <w:r w:rsidRPr="007939C1">
        <w:rPr>
          <w:b/>
          <w:bCs/>
          <w:sz w:val="28"/>
          <w:szCs w:val="28"/>
        </w:rPr>
        <w:t xml:space="preserve">Art. </w:t>
      </w:r>
      <w:r w:rsidR="009B54E5">
        <w:rPr>
          <w:b/>
          <w:bCs/>
          <w:sz w:val="28"/>
          <w:szCs w:val="28"/>
        </w:rPr>
        <w:t>4</w:t>
      </w:r>
      <w:r w:rsidRPr="007939C1">
        <w:rPr>
          <w:b/>
          <w:bCs/>
          <w:sz w:val="28"/>
          <w:szCs w:val="28"/>
        </w:rPr>
        <w:t>º</w:t>
      </w:r>
      <w:r w:rsidRPr="00B606A1">
        <w:rPr>
          <w:sz w:val="28"/>
          <w:szCs w:val="28"/>
        </w:rPr>
        <w:t xml:space="preserve"> O não cumprimento da obrigatoriedade instituída no caput do</w:t>
      </w:r>
    </w:p>
    <w:p w:rsidR="00B606A1" w:rsidRPr="00B606A1" w:rsidP="00B606A1" w14:paraId="428BB34D" w14:textId="77777777">
      <w:pPr>
        <w:jc w:val="both"/>
        <w:rPr>
          <w:sz w:val="28"/>
          <w:szCs w:val="28"/>
        </w:rPr>
      </w:pPr>
      <w:r w:rsidRPr="00B606A1">
        <w:rPr>
          <w:sz w:val="28"/>
          <w:szCs w:val="28"/>
        </w:rPr>
        <w:t>artigo 1º sujeitará os infratores às seguintes penalidades:</w:t>
      </w:r>
    </w:p>
    <w:p w:rsidR="00B606A1" w:rsidRPr="00B606A1" w:rsidP="00B606A1" w14:paraId="046A6246" w14:textId="6E52CC69">
      <w:pPr>
        <w:jc w:val="both"/>
        <w:rPr>
          <w:sz w:val="28"/>
          <w:szCs w:val="28"/>
        </w:rPr>
      </w:pPr>
      <w:r w:rsidRPr="00B606A1">
        <w:rPr>
          <w:sz w:val="28"/>
          <w:szCs w:val="28"/>
        </w:rPr>
        <w:t xml:space="preserve">I - </w:t>
      </w:r>
      <w:r w:rsidRPr="00B606A1" w:rsidR="007939C1">
        <w:rPr>
          <w:sz w:val="28"/>
          <w:szCs w:val="28"/>
        </w:rPr>
        <w:t>Advertência</w:t>
      </w:r>
      <w:r w:rsidRPr="00B606A1">
        <w:rPr>
          <w:sz w:val="28"/>
          <w:szCs w:val="28"/>
        </w:rPr>
        <w:t>, na primeira ocorrência;</w:t>
      </w:r>
    </w:p>
    <w:p w:rsidR="00B606A1" w:rsidRPr="00B606A1" w:rsidP="00B606A1" w14:paraId="05CA9EDE" w14:textId="30171700">
      <w:pPr>
        <w:jc w:val="both"/>
        <w:rPr>
          <w:sz w:val="28"/>
          <w:szCs w:val="28"/>
        </w:rPr>
      </w:pPr>
      <w:r w:rsidRPr="00B606A1">
        <w:rPr>
          <w:sz w:val="28"/>
          <w:szCs w:val="28"/>
        </w:rPr>
        <w:t xml:space="preserve">II - </w:t>
      </w:r>
      <w:r w:rsidRPr="00B606A1" w:rsidR="007939C1">
        <w:rPr>
          <w:sz w:val="28"/>
          <w:szCs w:val="28"/>
        </w:rPr>
        <w:t>Se</w:t>
      </w:r>
      <w:r w:rsidRPr="00B606A1">
        <w:rPr>
          <w:sz w:val="28"/>
          <w:szCs w:val="28"/>
        </w:rPr>
        <w:t xml:space="preserve"> estabelecimento privado, multa de 100 </w:t>
      </w:r>
      <w:r w:rsidR="006A1616">
        <w:rPr>
          <w:sz w:val="28"/>
          <w:szCs w:val="28"/>
        </w:rPr>
        <w:t xml:space="preserve">(CEM) </w:t>
      </w:r>
      <w:r w:rsidRPr="00B606A1">
        <w:rPr>
          <w:sz w:val="28"/>
          <w:szCs w:val="28"/>
        </w:rPr>
        <w:t>UF</w:t>
      </w:r>
      <w:r w:rsidR="006A1616">
        <w:rPr>
          <w:sz w:val="28"/>
          <w:szCs w:val="28"/>
        </w:rPr>
        <w:t>MS</w:t>
      </w:r>
      <w:r w:rsidRPr="00B606A1">
        <w:rPr>
          <w:sz w:val="28"/>
          <w:szCs w:val="28"/>
        </w:rPr>
        <w:t xml:space="preserve"> na próxima,</w:t>
      </w:r>
      <w:r w:rsidR="00B96F58">
        <w:rPr>
          <w:sz w:val="28"/>
          <w:szCs w:val="28"/>
        </w:rPr>
        <w:t xml:space="preserve"> </w:t>
      </w:r>
      <w:r w:rsidRPr="00B606A1">
        <w:rPr>
          <w:sz w:val="28"/>
          <w:szCs w:val="28"/>
        </w:rPr>
        <w:t>dobrada em cada</w:t>
      </w:r>
      <w:r w:rsidR="00B96F58">
        <w:rPr>
          <w:sz w:val="28"/>
          <w:szCs w:val="28"/>
        </w:rPr>
        <w:t xml:space="preserve"> </w:t>
      </w:r>
      <w:r w:rsidRPr="00B606A1">
        <w:rPr>
          <w:sz w:val="28"/>
          <w:szCs w:val="28"/>
        </w:rPr>
        <w:t>outra reincidência, até o limite de 2.000</w:t>
      </w:r>
      <w:r w:rsidR="006A1616">
        <w:rPr>
          <w:sz w:val="28"/>
          <w:szCs w:val="28"/>
        </w:rPr>
        <w:t xml:space="preserve"> (DOIS MIL)</w:t>
      </w:r>
      <w:r w:rsidRPr="00B606A1">
        <w:rPr>
          <w:sz w:val="28"/>
          <w:szCs w:val="28"/>
        </w:rPr>
        <w:t xml:space="preserve"> UF</w:t>
      </w:r>
      <w:r w:rsidR="006A1616">
        <w:rPr>
          <w:sz w:val="28"/>
          <w:szCs w:val="28"/>
        </w:rPr>
        <w:t>MS</w:t>
      </w:r>
      <w:r w:rsidRPr="00B606A1">
        <w:rPr>
          <w:sz w:val="28"/>
          <w:szCs w:val="28"/>
        </w:rPr>
        <w:t>;</w:t>
      </w:r>
    </w:p>
    <w:p w:rsidR="00B606A1" w:rsidRPr="00B606A1" w:rsidP="00B606A1" w14:paraId="532B47D7" w14:textId="1EA7EDFA">
      <w:pPr>
        <w:jc w:val="both"/>
        <w:rPr>
          <w:sz w:val="28"/>
          <w:szCs w:val="28"/>
        </w:rPr>
      </w:pPr>
      <w:r w:rsidRPr="00B606A1">
        <w:rPr>
          <w:sz w:val="28"/>
          <w:szCs w:val="28"/>
        </w:rPr>
        <w:t xml:space="preserve">III - </w:t>
      </w:r>
      <w:r w:rsidR="00F50F0C">
        <w:rPr>
          <w:sz w:val="28"/>
          <w:szCs w:val="28"/>
        </w:rPr>
        <w:t>S</w:t>
      </w:r>
      <w:r w:rsidRPr="00B606A1">
        <w:rPr>
          <w:sz w:val="28"/>
          <w:szCs w:val="28"/>
        </w:rPr>
        <w:t>e órgão público, abertura de sindicância e aplicação, das</w:t>
      </w:r>
      <w:r w:rsidR="00B96F58">
        <w:rPr>
          <w:sz w:val="28"/>
          <w:szCs w:val="28"/>
        </w:rPr>
        <w:t xml:space="preserve"> </w:t>
      </w:r>
      <w:r w:rsidRPr="00B606A1">
        <w:rPr>
          <w:sz w:val="28"/>
          <w:szCs w:val="28"/>
        </w:rPr>
        <w:t>penalidades</w:t>
      </w:r>
      <w:r w:rsidR="00B96F58">
        <w:rPr>
          <w:sz w:val="28"/>
          <w:szCs w:val="28"/>
        </w:rPr>
        <w:t xml:space="preserve"> </w:t>
      </w:r>
      <w:r w:rsidRPr="00B606A1">
        <w:rPr>
          <w:sz w:val="28"/>
          <w:szCs w:val="28"/>
        </w:rPr>
        <w:t>previstas na legislação.</w:t>
      </w:r>
    </w:p>
    <w:p w:rsidR="00B606A1" w:rsidRPr="00B606A1" w:rsidP="00B606A1" w14:paraId="58E99D16" w14:textId="0F845B34">
      <w:pPr>
        <w:jc w:val="both"/>
        <w:rPr>
          <w:sz w:val="28"/>
          <w:szCs w:val="28"/>
        </w:rPr>
      </w:pPr>
      <w:r w:rsidRPr="00B96F58">
        <w:rPr>
          <w:b/>
          <w:bCs/>
          <w:sz w:val="28"/>
          <w:szCs w:val="28"/>
        </w:rPr>
        <w:t>Parágrafo Único.</w:t>
      </w:r>
      <w:r w:rsidRPr="00B606A1">
        <w:rPr>
          <w:sz w:val="28"/>
          <w:szCs w:val="28"/>
        </w:rPr>
        <w:t xml:space="preserve"> Competirá ao órgão gestor da saúde a aplicação das</w:t>
      </w:r>
      <w:r w:rsidR="00B96F58">
        <w:rPr>
          <w:sz w:val="28"/>
          <w:szCs w:val="28"/>
        </w:rPr>
        <w:t xml:space="preserve"> </w:t>
      </w:r>
      <w:r w:rsidRPr="00B606A1">
        <w:rPr>
          <w:sz w:val="28"/>
          <w:szCs w:val="28"/>
        </w:rPr>
        <w:t>penalidades de que trata este artigo, conforme estabelece a legislação própria, a qual</w:t>
      </w:r>
      <w:r w:rsidR="00B96F58">
        <w:rPr>
          <w:sz w:val="28"/>
          <w:szCs w:val="28"/>
        </w:rPr>
        <w:t xml:space="preserve"> </w:t>
      </w:r>
      <w:r w:rsidRPr="00B606A1">
        <w:rPr>
          <w:sz w:val="28"/>
          <w:szCs w:val="28"/>
        </w:rPr>
        <w:t>disporá,</w:t>
      </w:r>
      <w:r w:rsidR="00B96F58">
        <w:rPr>
          <w:sz w:val="28"/>
          <w:szCs w:val="28"/>
        </w:rPr>
        <w:t xml:space="preserve"> </w:t>
      </w:r>
      <w:r w:rsidRPr="00B606A1">
        <w:rPr>
          <w:sz w:val="28"/>
          <w:szCs w:val="28"/>
        </w:rPr>
        <w:t>ainda, sobre a aplicação dos recursos dela decorrentes.</w:t>
      </w:r>
    </w:p>
    <w:p w:rsidR="00B606A1" w:rsidRPr="00B606A1" w:rsidP="00B606A1" w14:paraId="6CD51315" w14:textId="5BC5FE03">
      <w:pPr>
        <w:jc w:val="both"/>
        <w:rPr>
          <w:sz w:val="28"/>
          <w:szCs w:val="28"/>
        </w:rPr>
      </w:pPr>
      <w:r w:rsidRPr="007939C1">
        <w:rPr>
          <w:b/>
          <w:bCs/>
          <w:sz w:val="28"/>
          <w:szCs w:val="28"/>
        </w:rPr>
        <w:t xml:space="preserve">Art. </w:t>
      </w:r>
      <w:r w:rsidR="009B54E5">
        <w:rPr>
          <w:b/>
          <w:bCs/>
          <w:sz w:val="28"/>
          <w:szCs w:val="28"/>
        </w:rPr>
        <w:t>5</w:t>
      </w:r>
      <w:r w:rsidRPr="007939C1">
        <w:rPr>
          <w:b/>
          <w:bCs/>
          <w:sz w:val="28"/>
          <w:szCs w:val="28"/>
        </w:rPr>
        <w:t>º</w:t>
      </w:r>
      <w:r w:rsidRPr="00B606A1">
        <w:rPr>
          <w:sz w:val="28"/>
          <w:szCs w:val="28"/>
        </w:rPr>
        <w:t xml:space="preserve"> Os sindicatos, associações, órgãos de classe dos médicos,</w:t>
      </w:r>
      <w:r w:rsidR="00B96F58">
        <w:rPr>
          <w:sz w:val="28"/>
          <w:szCs w:val="28"/>
        </w:rPr>
        <w:t xml:space="preserve"> </w:t>
      </w:r>
      <w:r w:rsidRPr="00B606A1">
        <w:rPr>
          <w:sz w:val="28"/>
          <w:szCs w:val="28"/>
        </w:rPr>
        <w:t xml:space="preserve">enfermeiros e entidades similares de serviços de saúde do Município de </w:t>
      </w:r>
      <w:r w:rsidR="00F50F0C">
        <w:rPr>
          <w:sz w:val="28"/>
          <w:szCs w:val="28"/>
        </w:rPr>
        <w:t>Sumaré</w:t>
      </w:r>
      <w:r w:rsidRPr="00B606A1">
        <w:rPr>
          <w:sz w:val="28"/>
          <w:szCs w:val="28"/>
        </w:rPr>
        <w:t xml:space="preserve"> deverão</w:t>
      </w:r>
      <w:r w:rsidR="00B96F58">
        <w:rPr>
          <w:sz w:val="28"/>
          <w:szCs w:val="28"/>
        </w:rPr>
        <w:t xml:space="preserve"> </w:t>
      </w:r>
      <w:r w:rsidRPr="00B606A1">
        <w:rPr>
          <w:sz w:val="28"/>
          <w:szCs w:val="28"/>
        </w:rPr>
        <w:t>adotar,</w:t>
      </w:r>
      <w:r w:rsidR="00B96F58">
        <w:rPr>
          <w:sz w:val="28"/>
          <w:szCs w:val="28"/>
        </w:rPr>
        <w:t xml:space="preserve"> </w:t>
      </w:r>
      <w:r w:rsidRPr="00B606A1">
        <w:rPr>
          <w:sz w:val="28"/>
          <w:szCs w:val="28"/>
        </w:rPr>
        <w:t>de imediato, as providências necessárias ao cumprimento da presente Lei.</w:t>
      </w:r>
    </w:p>
    <w:p w:rsidR="00B606A1" w:rsidRPr="00B606A1" w:rsidP="00B606A1" w14:paraId="438AC855" w14:textId="25E87EE4">
      <w:pPr>
        <w:jc w:val="both"/>
        <w:rPr>
          <w:sz w:val="28"/>
          <w:szCs w:val="28"/>
        </w:rPr>
      </w:pPr>
      <w:r w:rsidRPr="007939C1">
        <w:rPr>
          <w:b/>
          <w:bCs/>
          <w:sz w:val="28"/>
          <w:szCs w:val="28"/>
        </w:rPr>
        <w:t xml:space="preserve">Art. </w:t>
      </w:r>
      <w:r w:rsidR="009B54E5">
        <w:rPr>
          <w:b/>
          <w:bCs/>
          <w:sz w:val="28"/>
          <w:szCs w:val="28"/>
        </w:rPr>
        <w:t>6</w:t>
      </w:r>
      <w:r w:rsidRPr="007939C1">
        <w:rPr>
          <w:b/>
          <w:bCs/>
          <w:sz w:val="28"/>
          <w:szCs w:val="28"/>
        </w:rPr>
        <w:t>º</w:t>
      </w:r>
      <w:r w:rsidRPr="00B606A1">
        <w:rPr>
          <w:sz w:val="28"/>
          <w:szCs w:val="28"/>
        </w:rPr>
        <w:t xml:space="preserve"> O Poder Executivo regulamentará, no que couber, a presente</w:t>
      </w:r>
      <w:r w:rsidR="00B96F58">
        <w:rPr>
          <w:sz w:val="28"/>
          <w:szCs w:val="28"/>
        </w:rPr>
        <w:t xml:space="preserve"> </w:t>
      </w:r>
      <w:r w:rsidRPr="00B606A1">
        <w:rPr>
          <w:sz w:val="28"/>
          <w:szCs w:val="28"/>
        </w:rPr>
        <w:t>Lei em um</w:t>
      </w:r>
      <w:r w:rsidR="00B96F58">
        <w:rPr>
          <w:sz w:val="28"/>
          <w:szCs w:val="28"/>
        </w:rPr>
        <w:t xml:space="preserve"> </w:t>
      </w:r>
      <w:r w:rsidRPr="00B606A1">
        <w:rPr>
          <w:sz w:val="28"/>
          <w:szCs w:val="28"/>
        </w:rPr>
        <w:t>prazo de 60 (sessenta) dias contados da data de sua publicação.</w:t>
      </w:r>
    </w:p>
    <w:p w:rsidR="00B606A1" w:rsidRPr="0097788B" w:rsidP="00B606A1" w14:paraId="74E10FD1" w14:textId="25A3B0AA">
      <w:pPr>
        <w:jc w:val="both"/>
        <w:rPr>
          <w:b/>
          <w:bCs/>
          <w:sz w:val="28"/>
          <w:szCs w:val="28"/>
        </w:rPr>
      </w:pPr>
      <w:r w:rsidRPr="007939C1">
        <w:rPr>
          <w:b/>
          <w:bCs/>
          <w:sz w:val="28"/>
          <w:szCs w:val="28"/>
        </w:rPr>
        <w:t xml:space="preserve">Art. </w:t>
      </w:r>
      <w:r w:rsidR="009B54E5">
        <w:rPr>
          <w:b/>
          <w:bCs/>
          <w:sz w:val="28"/>
          <w:szCs w:val="28"/>
        </w:rPr>
        <w:t>7</w:t>
      </w:r>
      <w:r w:rsidRPr="007939C1">
        <w:rPr>
          <w:b/>
          <w:bCs/>
          <w:sz w:val="28"/>
          <w:szCs w:val="28"/>
        </w:rPr>
        <w:t>º</w:t>
      </w:r>
      <w:r w:rsidRPr="00B606A1">
        <w:rPr>
          <w:sz w:val="28"/>
          <w:szCs w:val="28"/>
        </w:rPr>
        <w:t xml:space="preserve"> </w:t>
      </w:r>
      <w:r w:rsidRPr="00B96F58" w:rsidR="0097788B">
        <w:rPr>
          <w:sz w:val="28"/>
          <w:szCs w:val="28"/>
        </w:rPr>
        <w:t>Os estabelecimentos supramencionados terão o prazo de 90 dias para se adequarem</w:t>
      </w:r>
      <w:r w:rsidR="0097788B">
        <w:rPr>
          <w:sz w:val="32"/>
          <w:szCs w:val="32"/>
        </w:rPr>
        <w:t>.</w:t>
      </w:r>
    </w:p>
    <w:p w:rsidR="006D1E9A" w:rsidRPr="0097788B" w:rsidP="00B606A1" w14:paraId="07A8F1E3" w14:textId="10D0644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Art. </w:t>
      </w:r>
      <w:r w:rsidR="009B54E5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º </w:t>
      </w:r>
      <w:r w:rsidRPr="00B606A1" w:rsidR="0097788B">
        <w:rPr>
          <w:sz w:val="28"/>
          <w:szCs w:val="28"/>
        </w:rPr>
        <w:t xml:space="preserve">Esta Lei entra em vigor </w:t>
      </w:r>
      <w:r w:rsidR="0097788B">
        <w:rPr>
          <w:sz w:val="28"/>
          <w:szCs w:val="28"/>
        </w:rPr>
        <w:t>na</w:t>
      </w:r>
      <w:r w:rsidRPr="00B606A1" w:rsidR="0097788B">
        <w:rPr>
          <w:sz w:val="28"/>
          <w:szCs w:val="28"/>
        </w:rPr>
        <w:t xml:space="preserve"> data de sua</w:t>
      </w:r>
      <w:r w:rsidR="0097788B">
        <w:rPr>
          <w:sz w:val="28"/>
          <w:szCs w:val="28"/>
        </w:rPr>
        <w:t xml:space="preserve"> </w:t>
      </w:r>
      <w:r w:rsidRPr="00B606A1" w:rsidR="0097788B">
        <w:rPr>
          <w:sz w:val="28"/>
          <w:szCs w:val="28"/>
        </w:rPr>
        <w:t>publicação.</w:t>
      </w:r>
    </w:p>
    <w:p w:rsidR="009B54E5" w:rsidP="00B606A1" w14:paraId="0349170F" w14:textId="36D440C2">
      <w:pPr>
        <w:jc w:val="both"/>
        <w:rPr>
          <w:sz w:val="16"/>
          <w:szCs w:val="16"/>
        </w:rPr>
      </w:pPr>
    </w:p>
    <w:p w:rsidR="002354D2" w:rsidP="00B606A1" w14:paraId="07C51C82" w14:textId="2FE36C63">
      <w:pPr>
        <w:jc w:val="both"/>
        <w:rPr>
          <w:sz w:val="16"/>
          <w:szCs w:val="16"/>
        </w:rPr>
      </w:pPr>
    </w:p>
    <w:p w:rsidR="002354D2" w:rsidRPr="0097788B" w:rsidP="00B606A1" w14:paraId="42C1DE8B" w14:textId="77777777">
      <w:pPr>
        <w:jc w:val="both"/>
        <w:rPr>
          <w:sz w:val="16"/>
          <w:szCs w:val="16"/>
        </w:rPr>
      </w:pPr>
    </w:p>
    <w:p w:rsidR="009B54E5" w:rsidP="0097788B" w14:paraId="489D3E2F" w14:textId="4F3032A7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2" w:name="_Hlk98744760"/>
      <w:bookmarkStart w:id="3" w:name="_Hlk105404257"/>
      <w:r w:rsidRPr="009B54E5">
        <w:rPr>
          <w:rFonts w:ascii="Arial" w:hAnsi="Arial" w:cs="Arial"/>
          <w:b/>
          <w:bCs/>
          <w:sz w:val="28"/>
          <w:szCs w:val="28"/>
        </w:rPr>
        <w:t>Sala das Sessões, 06 de maio de 2022</w:t>
      </w:r>
    </w:p>
    <w:p w:rsidR="002354D2" w:rsidP="0097788B" w14:paraId="0714209D" w14:textId="2FDD6BF5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2354D2" w:rsidRPr="009B54E5" w:rsidP="0097788B" w14:paraId="5C835EAF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9B54E5" w:rsidP="00B415FD" w14:paraId="7BE3A832" w14:textId="69D7D2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3329940" cy="1303020"/>
            <wp:effectExtent l="0" t="0" r="3810" b="0"/>
            <wp:docPr id="21296180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74783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:rsidR="002354D2" w:rsidP="00B415FD" w14:paraId="5CFCD468" w14:textId="1C05F1D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354D2" w:rsidP="00B415FD" w14:paraId="2B1AD49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3"/>
    <w:p w:rsidR="009B54E5" w:rsidRPr="00B415FD" w:rsidP="009B54E5" w14:paraId="1C3F8CC9" w14:textId="77777777">
      <w:pPr>
        <w:jc w:val="center"/>
        <w:rPr>
          <w:b/>
          <w:bCs/>
          <w:sz w:val="32"/>
          <w:szCs w:val="32"/>
        </w:rPr>
      </w:pPr>
      <w:r w:rsidRPr="00B415FD">
        <w:rPr>
          <w:b/>
          <w:bCs/>
          <w:sz w:val="32"/>
          <w:szCs w:val="32"/>
        </w:rPr>
        <w:t>JUSTIFICATIVA</w:t>
      </w:r>
    </w:p>
    <w:p w:rsidR="009B54E5" w:rsidP="009B54E5" w14:paraId="1CCF0F11" w14:textId="77777777">
      <w:pPr>
        <w:jc w:val="both"/>
        <w:rPr>
          <w:sz w:val="28"/>
          <w:szCs w:val="28"/>
        </w:rPr>
      </w:pPr>
      <w:r w:rsidRPr="009B54E5">
        <w:rPr>
          <w:sz w:val="28"/>
          <w:szCs w:val="28"/>
        </w:rPr>
        <w:t>A presente proposição se faz necessária pois pretende regulamentar a atuação</w:t>
      </w:r>
      <w:r>
        <w:rPr>
          <w:sz w:val="28"/>
          <w:szCs w:val="28"/>
        </w:rPr>
        <w:t xml:space="preserve"> </w:t>
      </w:r>
      <w:r w:rsidRPr="009B54E5">
        <w:rPr>
          <w:sz w:val="28"/>
          <w:szCs w:val="28"/>
        </w:rPr>
        <w:t>das doulas nas maternidades, para que estas possam desempenhar a sua função</w:t>
      </w:r>
      <w:r>
        <w:rPr>
          <w:sz w:val="28"/>
          <w:szCs w:val="28"/>
        </w:rPr>
        <w:t xml:space="preserve"> </w:t>
      </w:r>
      <w:r w:rsidRPr="009B54E5">
        <w:rPr>
          <w:sz w:val="28"/>
          <w:szCs w:val="28"/>
        </w:rPr>
        <w:t>de auxiliar</w:t>
      </w:r>
      <w:r>
        <w:rPr>
          <w:sz w:val="28"/>
          <w:szCs w:val="28"/>
        </w:rPr>
        <w:t xml:space="preserve"> </w:t>
      </w:r>
      <w:r w:rsidRPr="009B54E5">
        <w:rPr>
          <w:sz w:val="28"/>
          <w:szCs w:val="28"/>
        </w:rPr>
        <w:t>às gestantes no momento do parto.</w:t>
      </w:r>
    </w:p>
    <w:p w:rsidR="009B54E5" w:rsidP="009B54E5" w14:paraId="004C507E" w14:textId="77777777">
      <w:pPr>
        <w:jc w:val="both"/>
        <w:rPr>
          <w:sz w:val="28"/>
          <w:szCs w:val="28"/>
        </w:rPr>
      </w:pPr>
      <w:r w:rsidRPr="009B54E5">
        <w:rPr>
          <w:sz w:val="28"/>
          <w:szCs w:val="28"/>
        </w:rPr>
        <w:t>Minha contribuição ao projeto se dá nos §§ 4º, 5º, 6º e 7º do art. 1º, que se</w:t>
      </w:r>
      <w:r>
        <w:rPr>
          <w:sz w:val="28"/>
          <w:szCs w:val="28"/>
        </w:rPr>
        <w:t xml:space="preserve"> </w:t>
      </w:r>
      <w:r w:rsidRPr="009B54E5">
        <w:rPr>
          <w:sz w:val="28"/>
          <w:szCs w:val="28"/>
        </w:rPr>
        <w:t>propõem a dar segurança administrativa e jurídica às maternidades e hospitais</w:t>
      </w:r>
      <w:r>
        <w:rPr>
          <w:sz w:val="28"/>
          <w:szCs w:val="28"/>
        </w:rPr>
        <w:t xml:space="preserve"> </w:t>
      </w:r>
      <w:r w:rsidRPr="009B54E5">
        <w:rPr>
          <w:sz w:val="28"/>
          <w:szCs w:val="28"/>
        </w:rPr>
        <w:t>para que</w:t>
      </w:r>
      <w:r>
        <w:rPr>
          <w:sz w:val="28"/>
          <w:szCs w:val="28"/>
        </w:rPr>
        <w:t xml:space="preserve"> </w:t>
      </w:r>
      <w:r w:rsidRPr="009B54E5">
        <w:rPr>
          <w:sz w:val="28"/>
          <w:szCs w:val="28"/>
        </w:rPr>
        <w:t>possam manter cadastro com as doulas que atuarem no momento do parto (§ 4º), possam</w:t>
      </w:r>
      <w:r>
        <w:rPr>
          <w:sz w:val="28"/>
          <w:szCs w:val="28"/>
        </w:rPr>
        <w:t xml:space="preserve"> </w:t>
      </w:r>
      <w:r w:rsidRPr="009B54E5">
        <w:rPr>
          <w:sz w:val="28"/>
          <w:szCs w:val="28"/>
        </w:rPr>
        <w:t>promover cursos ou pedir certificados de conclusão de curso de doulas (§ 5º) e também</w:t>
      </w:r>
      <w:r>
        <w:rPr>
          <w:sz w:val="28"/>
          <w:szCs w:val="28"/>
        </w:rPr>
        <w:t xml:space="preserve"> </w:t>
      </w:r>
      <w:r w:rsidRPr="009B54E5">
        <w:rPr>
          <w:sz w:val="28"/>
          <w:szCs w:val="28"/>
        </w:rPr>
        <w:t>para que possam atestar a presença das doulas na sala de parto não gerará vínculo</w:t>
      </w:r>
      <w:r>
        <w:rPr>
          <w:sz w:val="28"/>
          <w:szCs w:val="28"/>
        </w:rPr>
        <w:t xml:space="preserve"> </w:t>
      </w:r>
      <w:r w:rsidRPr="009B54E5">
        <w:rPr>
          <w:sz w:val="28"/>
          <w:szCs w:val="28"/>
        </w:rPr>
        <w:t>empregatício da instituição com a prestadora de serviço (§ 6º).</w:t>
      </w:r>
    </w:p>
    <w:p w:rsidR="009B54E5" w:rsidP="009B54E5" w14:paraId="5BDCA3C7" w14:textId="3CD3A95F">
      <w:pPr>
        <w:jc w:val="both"/>
        <w:rPr>
          <w:sz w:val="28"/>
          <w:szCs w:val="28"/>
        </w:rPr>
      </w:pPr>
      <w:r w:rsidRPr="009B54E5">
        <w:rPr>
          <w:sz w:val="28"/>
          <w:szCs w:val="28"/>
        </w:rPr>
        <w:t>O trabalho das doulas tem uma grande contribuição na humanização durante</w:t>
      </w:r>
      <w:r>
        <w:rPr>
          <w:sz w:val="28"/>
          <w:szCs w:val="28"/>
        </w:rPr>
        <w:t xml:space="preserve"> </w:t>
      </w:r>
      <w:r w:rsidRPr="009B54E5">
        <w:rPr>
          <w:sz w:val="28"/>
          <w:szCs w:val="28"/>
        </w:rPr>
        <w:t>todo o período de gestação. Garantir que este momento, que é um dos mais significativos</w:t>
      </w:r>
      <w:r>
        <w:rPr>
          <w:sz w:val="28"/>
          <w:szCs w:val="28"/>
        </w:rPr>
        <w:t xml:space="preserve"> </w:t>
      </w:r>
      <w:r w:rsidRPr="009B54E5">
        <w:rPr>
          <w:sz w:val="28"/>
          <w:szCs w:val="28"/>
        </w:rPr>
        <w:t>na vida de muitas mulheres, passe sem dores e procedimentos desnecessários é um ato de</w:t>
      </w:r>
      <w:r w:rsidR="00B415FD">
        <w:rPr>
          <w:sz w:val="28"/>
          <w:szCs w:val="28"/>
        </w:rPr>
        <w:t xml:space="preserve"> </w:t>
      </w:r>
      <w:r w:rsidRPr="009B54E5">
        <w:rPr>
          <w:sz w:val="28"/>
          <w:szCs w:val="28"/>
        </w:rPr>
        <w:t>amor às vidas geradas e àquelas que as proporcionam.</w:t>
      </w:r>
      <w:r w:rsidR="00B415FD">
        <w:rPr>
          <w:sz w:val="28"/>
          <w:szCs w:val="28"/>
        </w:rPr>
        <w:t xml:space="preserve"> </w:t>
      </w:r>
      <w:r w:rsidRPr="009B54E5">
        <w:rPr>
          <w:sz w:val="28"/>
          <w:szCs w:val="28"/>
        </w:rPr>
        <w:t>Isto posto e certos da compreensão, est</w:t>
      </w:r>
      <w:r w:rsidR="00B415FD">
        <w:rPr>
          <w:sz w:val="28"/>
          <w:szCs w:val="28"/>
        </w:rPr>
        <w:t>e</w:t>
      </w:r>
      <w:r w:rsidRPr="009B54E5">
        <w:rPr>
          <w:sz w:val="28"/>
          <w:szCs w:val="28"/>
        </w:rPr>
        <w:t xml:space="preserve"> Vereador solicita aos nobres</w:t>
      </w:r>
      <w:r w:rsidR="00B415FD">
        <w:rPr>
          <w:sz w:val="28"/>
          <w:szCs w:val="28"/>
        </w:rPr>
        <w:t xml:space="preserve"> </w:t>
      </w:r>
      <w:r w:rsidRPr="009B54E5">
        <w:rPr>
          <w:sz w:val="28"/>
          <w:szCs w:val="28"/>
        </w:rPr>
        <w:t>vereadores que compõem este Legislativo a aprovação do presente projeto de lei.</w:t>
      </w:r>
      <w:r w:rsidRPr="009B54E5">
        <w:rPr>
          <w:sz w:val="28"/>
          <w:szCs w:val="28"/>
        </w:rPr>
        <w:cr/>
      </w:r>
    </w:p>
    <w:p w:rsidR="00B415FD" w:rsidP="009B54E5" w14:paraId="1F1565C6" w14:textId="12EE229E">
      <w:pPr>
        <w:jc w:val="both"/>
        <w:rPr>
          <w:sz w:val="28"/>
          <w:szCs w:val="28"/>
        </w:rPr>
      </w:pPr>
    </w:p>
    <w:p w:rsidR="00B415FD" w:rsidP="009B54E5" w14:paraId="54B2B807" w14:textId="674AB9F6">
      <w:pPr>
        <w:jc w:val="both"/>
        <w:rPr>
          <w:sz w:val="28"/>
          <w:szCs w:val="28"/>
        </w:rPr>
      </w:pPr>
    </w:p>
    <w:p w:rsidR="00B415FD" w:rsidP="009B54E5" w14:paraId="38CCEEE8" w14:textId="28F5FA46">
      <w:pPr>
        <w:jc w:val="both"/>
        <w:rPr>
          <w:sz w:val="28"/>
          <w:szCs w:val="28"/>
        </w:rPr>
      </w:pPr>
    </w:p>
    <w:p w:rsidR="00B415FD" w:rsidP="00B415FD" w14:paraId="0FEA3A4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B54E5">
        <w:rPr>
          <w:rFonts w:ascii="Arial" w:hAnsi="Arial" w:cs="Arial"/>
          <w:b/>
          <w:bCs/>
          <w:sz w:val="28"/>
          <w:szCs w:val="28"/>
        </w:rPr>
        <w:t>Sala das Sessões, 06 de maio de 2022</w:t>
      </w:r>
    </w:p>
    <w:p w:rsidR="00B415FD" w:rsidP="00B415FD" w14:paraId="27CB1E99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B415FD" w:rsidRPr="009B54E5" w:rsidP="00B415FD" w14:paraId="366194C5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B415FD" w:rsidP="00B415FD" w14:paraId="58952474" w14:textId="51A48F8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3329940" cy="1303020"/>
            <wp:effectExtent l="0" t="0" r="381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6418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B415FD" w:rsidRPr="00B606A1" w:rsidP="009B54E5" w14:paraId="7A68C23F" w14:textId="77777777">
      <w:pPr>
        <w:jc w:val="both"/>
        <w:rPr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7E16"/>
    <w:rsid w:val="0006114C"/>
    <w:rsid w:val="00062E30"/>
    <w:rsid w:val="000D2BDC"/>
    <w:rsid w:val="00104AAA"/>
    <w:rsid w:val="0015657E"/>
    <w:rsid w:val="00156CF8"/>
    <w:rsid w:val="00185022"/>
    <w:rsid w:val="002354D2"/>
    <w:rsid w:val="002A765E"/>
    <w:rsid w:val="002D4080"/>
    <w:rsid w:val="00460A32"/>
    <w:rsid w:val="004B2CC9"/>
    <w:rsid w:val="0051286F"/>
    <w:rsid w:val="00601B0A"/>
    <w:rsid w:val="00626437"/>
    <w:rsid w:val="00632FA0"/>
    <w:rsid w:val="006A1616"/>
    <w:rsid w:val="006C41A4"/>
    <w:rsid w:val="006D1E9A"/>
    <w:rsid w:val="007939C1"/>
    <w:rsid w:val="00822396"/>
    <w:rsid w:val="0097788B"/>
    <w:rsid w:val="009B54E5"/>
    <w:rsid w:val="00A06CF2"/>
    <w:rsid w:val="00AE6AEE"/>
    <w:rsid w:val="00B415FD"/>
    <w:rsid w:val="00B606A1"/>
    <w:rsid w:val="00B96F58"/>
    <w:rsid w:val="00C00C1E"/>
    <w:rsid w:val="00C36776"/>
    <w:rsid w:val="00CD6B58"/>
    <w:rsid w:val="00CF401E"/>
    <w:rsid w:val="00E8716A"/>
    <w:rsid w:val="00EB637B"/>
    <w:rsid w:val="00F40598"/>
    <w:rsid w:val="00F50F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61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611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6889E-32C4-4EE1-9B55-6D9734BE3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915</Words>
  <Characters>4944</Characters>
  <Application>Microsoft Office Word</Application>
  <DocSecurity>8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2022-06-06T13:37:00Z</cp:lastPrinted>
  <dcterms:created xsi:type="dcterms:W3CDTF">2021-05-03T13:59:00Z</dcterms:created>
  <dcterms:modified xsi:type="dcterms:W3CDTF">2022-06-28T11:42:00Z</dcterms:modified>
</cp:coreProperties>
</file>