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636C6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F5328">
        <w:rPr>
          <w:rFonts w:ascii="Arial" w:hAnsi="Arial" w:cs="Arial"/>
          <w:sz w:val="24"/>
          <w:szCs w:val="24"/>
        </w:rPr>
        <w:t>Rua João Francisco Camilo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Jardim São Francisco</w:t>
      </w:r>
      <w:r w:rsidR="0086208F">
        <w:rPr>
          <w:rFonts w:ascii="Arial" w:hAnsi="Arial" w:cs="Arial"/>
          <w:sz w:val="24"/>
          <w:szCs w:val="24"/>
        </w:rPr>
        <w:t>, CEP 13.181-0</w:t>
      </w:r>
      <w:r w:rsidR="006F5328">
        <w:rPr>
          <w:rFonts w:ascii="Arial" w:hAnsi="Arial" w:cs="Arial"/>
          <w:sz w:val="24"/>
          <w:szCs w:val="24"/>
        </w:rPr>
        <w:t>74</w:t>
      </w:r>
      <w:r w:rsidR="0086208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2F81" w:rsidP="00552F81" w14:paraId="568E4E7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1668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A44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2F81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532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1614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2022-06-27T15:47:00Z</dcterms:created>
  <dcterms:modified xsi:type="dcterms:W3CDTF">2022-06-27T15:47:00Z</dcterms:modified>
</cp:coreProperties>
</file>