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6774" w:rsidRPr="0079476E" w:rsidP="00AE6774" w14:paraId="767C86AE" w14:textId="77777777">
      <w:pPr>
        <w:spacing w:before="240" w:after="240" w:line="360" w:lineRule="auto"/>
        <w:ind w:left="1701" w:right="-283"/>
        <w:rPr>
          <w:rFonts w:ascii="Arial" w:hAnsi="Arial" w:cs="Arial"/>
          <w:b/>
          <w:sz w:val="24"/>
          <w:szCs w:val="24"/>
        </w:rPr>
      </w:pPr>
      <w:r w:rsidRPr="0079476E">
        <w:rPr>
          <w:rFonts w:ascii="Arial" w:hAnsi="Arial" w:cs="Arial"/>
          <w:b/>
          <w:sz w:val="24"/>
          <w:szCs w:val="24"/>
        </w:rPr>
        <w:t>PROJETO DE RESOLUÇÃO Nº _________/2022</w:t>
      </w:r>
    </w:p>
    <w:p w:rsidR="00AE6774" w:rsidRPr="0079476E" w:rsidP="00AE6774" w14:paraId="2247ACBC" w14:textId="77777777">
      <w:pPr>
        <w:spacing w:before="240" w:after="240" w:line="240" w:lineRule="auto"/>
        <w:ind w:left="1701" w:right="-283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79476E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“Dispõe sobre a alteração da ementa e </w:t>
      </w:r>
      <w:r>
        <w:rPr>
          <w:rFonts w:ascii="Arial" w:hAnsi="Arial" w:cs="Arial"/>
          <w:i/>
          <w:color w:val="000000"/>
          <w:sz w:val="24"/>
          <w:szCs w:val="24"/>
          <w:lang w:eastAsia="pt-BR"/>
        </w:rPr>
        <w:t>dos artigos que específica</w:t>
      </w:r>
      <w:r w:rsidRPr="0079476E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da Resolução nº 318, de 30 de agosto de 2021”.</w:t>
      </w:r>
    </w:p>
    <w:p w:rsidR="00AE6774" w:rsidRPr="0079476E" w:rsidP="00AE6774" w14:paraId="32BA74F3" w14:textId="77777777">
      <w:pPr>
        <w:spacing w:before="240" w:after="240"/>
        <w:ind w:right="-283" w:firstLine="1701"/>
        <w:jc w:val="both"/>
        <w:rPr>
          <w:rFonts w:ascii="Arial" w:hAnsi="Arial" w:cs="Arial"/>
          <w:b/>
          <w:sz w:val="24"/>
          <w:szCs w:val="24"/>
        </w:rPr>
      </w:pPr>
    </w:p>
    <w:p w:rsidR="00AE6774" w:rsidRPr="0079476E" w:rsidP="00AE6774" w14:paraId="36256126" w14:textId="77777777">
      <w:pPr>
        <w:spacing w:before="240" w:after="240"/>
        <w:ind w:right="-283" w:firstLine="1701"/>
        <w:jc w:val="both"/>
        <w:rPr>
          <w:rFonts w:ascii="Arial" w:hAnsi="Arial" w:cs="Arial"/>
          <w:b/>
          <w:sz w:val="24"/>
          <w:szCs w:val="24"/>
        </w:rPr>
      </w:pPr>
      <w:r w:rsidRPr="0079476E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AE6774" w:rsidRPr="0079476E" w:rsidP="00AE6774" w14:paraId="530CC499" w14:textId="77777777">
      <w:pPr>
        <w:spacing w:before="240" w:after="240" w:line="360" w:lineRule="auto"/>
        <w:ind w:left="567" w:right="-283" w:firstLine="1134"/>
        <w:jc w:val="both"/>
        <w:rPr>
          <w:rFonts w:ascii="Arial" w:hAnsi="Arial" w:cs="Arial"/>
          <w:b/>
          <w:sz w:val="24"/>
          <w:szCs w:val="24"/>
        </w:rPr>
      </w:pPr>
      <w:r w:rsidRPr="0079476E">
        <w:rPr>
          <w:rFonts w:ascii="Arial" w:hAnsi="Arial" w:cs="Arial"/>
          <w:sz w:val="24"/>
          <w:szCs w:val="24"/>
        </w:rPr>
        <w:t xml:space="preserve">Faço saber que a </w:t>
      </w:r>
      <w:r w:rsidRPr="0079476E">
        <w:rPr>
          <w:rFonts w:ascii="Arial" w:hAnsi="Arial" w:cs="Arial"/>
          <w:b/>
          <w:bCs/>
          <w:sz w:val="24"/>
          <w:szCs w:val="24"/>
        </w:rPr>
        <w:t>Câmara Municipal</w:t>
      </w:r>
      <w:r w:rsidRPr="0079476E">
        <w:rPr>
          <w:rFonts w:ascii="Arial" w:hAnsi="Arial" w:cs="Arial"/>
          <w:sz w:val="24"/>
          <w:szCs w:val="24"/>
        </w:rPr>
        <w:t xml:space="preserve"> aprovou e eu promulgo a seguinte </w:t>
      </w:r>
      <w:r w:rsidRPr="0079476E">
        <w:rPr>
          <w:rFonts w:ascii="Arial" w:hAnsi="Arial" w:cs="Arial"/>
          <w:b/>
          <w:bCs/>
          <w:sz w:val="24"/>
          <w:szCs w:val="24"/>
        </w:rPr>
        <w:t>Resolução:</w:t>
      </w:r>
    </w:p>
    <w:p w:rsidR="00AE6774" w:rsidRPr="0079476E" w:rsidP="00AE6774" w14:paraId="2BDEFA99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sz w:val="24"/>
          <w:szCs w:val="24"/>
        </w:rPr>
      </w:pPr>
      <w:r w:rsidRPr="0079476E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1º </w:t>
      </w:r>
      <w:r w:rsidRPr="0079476E">
        <w:rPr>
          <w:rFonts w:ascii="Arial" w:hAnsi="Arial" w:cs="Arial"/>
          <w:sz w:val="24"/>
          <w:szCs w:val="24"/>
        </w:rPr>
        <w:t xml:space="preserve">A ementa </w:t>
      </w:r>
      <w:r w:rsidRPr="0079476E">
        <w:rPr>
          <w:rFonts w:ascii="Arial" w:hAnsi="Arial" w:cs="Arial"/>
          <w:color w:val="000000"/>
          <w:sz w:val="24"/>
          <w:szCs w:val="24"/>
          <w:lang w:eastAsia="pt-BR"/>
        </w:rPr>
        <w:t xml:space="preserve">da </w:t>
      </w:r>
      <w:r w:rsidRPr="0079476E">
        <w:rPr>
          <w:rFonts w:ascii="Arial" w:hAnsi="Arial" w:cs="Arial"/>
          <w:sz w:val="24"/>
          <w:szCs w:val="24"/>
        </w:rPr>
        <w:t>Resolução nº 318, de 30 de agosto de 2021, passa a vigorar com a seguinte redação:</w:t>
      </w:r>
    </w:p>
    <w:p w:rsidR="00AE6774" w:rsidRPr="0079476E" w:rsidP="00AE6774" w14:paraId="24409155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1134" w:right="-283"/>
        <w:jc w:val="both"/>
        <w:rPr>
          <w:rFonts w:ascii="Arial" w:hAnsi="Arial" w:eastAsiaTheme="minorHAnsi" w:cs="Arial"/>
          <w:bCs/>
          <w:i/>
          <w:iCs/>
          <w:color w:val="000000" w:themeColor="text1"/>
          <w:lang w:eastAsia="en-US"/>
        </w:rPr>
      </w:pPr>
      <w:r w:rsidRPr="0079476E">
        <w:rPr>
          <w:rFonts w:ascii="Arial" w:hAnsi="Arial" w:cs="Arial"/>
          <w:i/>
          <w:iCs/>
        </w:rPr>
        <w:t>“</w:t>
      </w:r>
      <w:r w:rsidRPr="0079476E">
        <w:rPr>
          <w:rFonts w:ascii="Arial" w:hAnsi="Arial" w:eastAsiaTheme="minorHAnsi" w:cs="Arial"/>
          <w:bCs/>
          <w:i/>
          <w:iCs/>
          <w:color w:val="000000" w:themeColor="text1"/>
          <w:lang w:eastAsia="en-US"/>
        </w:rPr>
        <w:t>Dispõe sobre a criação de Comissão de Assuntos Relevantes no âmbito da Câmara Municipal para o desenvolvimento de estudos visando a revisão, atualização e aprimoramento da legislação que regulamenta o Conselho Municipal dos Direitos da Criança e do Adolescente (CMDCA), Conselho Tutelar e entidades que tratam da defesa dos direitos da criança e do adolescente, bem como da legislação e entidades relacionadas à p</w:t>
      </w:r>
      <w:r w:rsidRPr="0079476E">
        <w:rPr>
          <w:rFonts w:ascii="Arial" w:hAnsi="Arial" w:cs="Arial"/>
          <w:bCs/>
          <w:i/>
          <w:iCs/>
          <w:color w:val="000000" w:themeColor="text1"/>
        </w:rPr>
        <w:t xml:space="preserve">roteção </w:t>
      </w:r>
      <w:r w:rsidRPr="0079476E">
        <w:rPr>
          <w:rFonts w:ascii="Arial" w:hAnsi="Arial" w:eastAsiaTheme="minorHAnsi" w:cs="Arial"/>
          <w:bCs/>
          <w:i/>
          <w:iCs/>
          <w:color w:val="000000" w:themeColor="text1"/>
          <w:lang w:eastAsia="en-US"/>
        </w:rPr>
        <w:t>dos direitos da pessoa com transtorno do espectro autista no município de Sumaré.”</w:t>
      </w:r>
    </w:p>
    <w:p w:rsidR="00AE6774" w:rsidRPr="0079476E" w:rsidP="00AE6774" w14:paraId="5C1423DF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sz w:val="24"/>
          <w:szCs w:val="24"/>
        </w:rPr>
      </w:pPr>
      <w:r w:rsidRPr="0079476E">
        <w:rPr>
          <w:rFonts w:ascii="Arial" w:hAnsi="Arial" w:cs="Arial"/>
          <w:b/>
          <w:sz w:val="24"/>
          <w:szCs w:val="24"/>
        </w:rPr>
        <w:t xml:space="preserve">Art. 2º </w:t>
      </w:r>
      <w:r w:rsidRPr="0079476E">
        <w:rPr>
          <w:rFonts w:ascii="Arial" w:hAnsi="Arial" w:cs="Arial"/>
          <w:sz w:val="24"/>
          <w:szCs w:val="24"/>
        </w:rPr>
        <w:t xml:space="preserve">O artigo 1º </w:t>
      </w:r>
      <w:r w:rsidRPr="0079476E">
        <w:rPr>
          <w:rFonts w:ascii="Arial" w:hAnsi="Arial" w:cs="Arial"/>
          <w:color w:val="000000"/>
          <w:sz w:val="24"/>
          <w:szCs w:val="24"/>
          <w:lang w:eastAsia="pt-BR"/>
        </w:rPr>
        <w:t xml:space="preserve">da </w:t>
      </w:r>
      <w:r w:rsidRPr="0079476E">
        <w:rPr>
          <w:rFonts w:ascii="Arial" w:hAnsi="Arial" w:cs="Arial"/>
          <w:sz w:val="24"/>
          <w:szCs w:val="24"/>
        </w:rPr>
        <w:t>Resolução nº 318, de 30 de agosto de 2021, passa a vigorar com a seguinte redação:</w:t>
      </w:r>
    </w:p>
    <w:p w:rsidR="00AE6774" w:rsidRPr="0079476E" w:rsidP="00AE6774" w14:paraId="0BB1127C" w14:textId="77777777">
      <w:pPr>
        <w:spacing w:before="240" w:after="240" w:line="360" w:lineRule="auto"/>
        <w:ind w:left="1134" w:right="-283"/>
        <w:jc w:val="both"/>
        <w:rPr>
          <w:rFonts w:ascii="Arial" w:hAnsi="Arial" w:cs="Arial"/>
          <w:i/>
          <w:iCs/>
          <w:sz w:val="24"/>
          <w:szCs w:val="24"/>
        </w:rPr>
      </w:pPr>
      <w:r w:rsidRPr="0079476E">
        <w:rPr>
          <w:rFonts w:ascii="Arial" w:hAnsi="Arial" w:cs="Arial"/>
          <w:i/>
          <w:iCs/>
          <w:sz w:val="24"/>
          <w:szCs w:val="24"/>
        </w:rPr>
        <w:t>“</w:t>
      </w:r>
      <w:r w:rsidRPr="0079476E">
        <w:rPr>
          <w:rFonts w:ascii="Arial" w:hAnsi="Arial" w:cs="Arial"/>
          <w:b/>
          <w:i/>
          <w:iCs/>
          <w:sz w:val="24"/>
          <w:szCs w:val="24"/>
        </w:rPr>
        <w:t>Art. 1º</w:t>
      </w:r>
      <w:r w:rsidRPr="0079476E">
        <w:rPr>
          <w:rFonts w:ascii="Arial" w:hAnsi="Arial" w:cs="Arial"/>
          <w:i/>
          <w:iCs/>
          <w:sz w:val="24"/>
          <w:szCs w:val="24"/>
        </w:rPr>
        <w:t xml:space="preserve"> - Fica criada a </w:t>
      </w:r>
      <w:r w:rsidRPr="0079476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Comissão de Assuntos Relevantes no âmbito da Câmara Municipal para o desenvolvimento de estudos visando a revisão, atualização e aprimoramento da legislação que regulamenta o Conselho Municipal dos Direitos da Criança e do Adolescente (CMDCA), Conselho Tutelar e entidades que tratam da defesa dos direitos da criança e do adolescente, bem como da legislação e entidades relacionadas à proteção dos direitos da pessoa com transtorno do espectro autista no município de Sumaré.</w:t>
      </w:r>
    </w:p>
    <w:p w:rsidR="00AE6774" w:rsidRPr="0079476E" w:rsidP="00AE6774" w14:paraId="231EC4D0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79476E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3º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Ficam incluídos entre o</w:t>
      </w:r>
      <w:r w:rsidRPr="0079476E">
        <w:rPr>
          <w:rFonts w:ascii="Arial" w:hAnsi="Arial" w:cs="Arial"/>
          <w:color w:val="000000"/>
          <w:sz w:val="24"/>
          <w:szCs w:val="24"/>
          <w:lang w:eastAsia="pt-BR"/>
        </w:rPr>
        <w:t xml:space="preserve">s objetivos e atribuições previstas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para</w:t>
      </w:r>
      <w:r w:rsidRPr="0079476E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 </w:t>
      </w:r>
      <w:r w:rsidRPr="0079476E">
        <w:rPr>
          <w:rFonts w:ascii="Arial" w:hAnsi="Arial" w:cs="Arial"/>
          <w:color w:val="000000"/>
          <w:sz w:val="24"/>
          <w:szCs w:val="24"/>
          <w:lang w:eastAsia="pt-BR"/>
        </w:rPr>
        <w:t>Comissão no artigo 3º da Resolução nº 318, de 30 de agosto de 2021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Pr="0079476E">
        <w:rPr>
          <w:rFonts w:ascii="Arial" w:hAnsi="Arial" w:cs="Arial"/>
          <w:color w:val="000000"/>
          <w:sz w:val="24"/>
          <w:szCs w:val="24"/>
          <w:lang w:eastAsia="pt-BR"/>
        </w:rPr>
        <w:t xml:space="preserve"> todas as medidas necessárias à proteção dos direitos da pessoa com transtorno do espectro autista.</w:t>
      </w:r>
    </w:p>
    <w:p w:rsidR="00AE6774" w:rsidRPr="0079476E" w:rsidP="00AE6774" w14:paraId="6E712804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sz w:val="24"/>
          <w:szCs w:val="24"/>
        </w:rPr>
      </w:pPr>
      <w:r w:rsidRPr="0079476E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4º </w:t>
      </w:r>
      <w:r w:rsidRPr="0079476E">
        <w:rPr>
          <w:rFonts w:ascii="Arial" w:hAnsi="Arial" w:cs="Arial"/>
          <w:sz w:val="24"/>
          <w:szCs w:val="24"/>
        </w:rPr>
        <w:t>Esta Resolução entrará em vigor na data da sua publicação, revogando-se disposições em contrário.</w:t>
      </w:r>
    </w:p>
    <w:p w:rsidR="00AE6774" w:rsidRPr="0079476E" w:rsidP="00AE6774" w14:paraId="06191419" w14:textId="77777777">
      <w:pPr>
        <w:spacing w:before="240" w:after="240"/>
        <w:ind w:right="-283"/>
        <w:jc w:val="center"/>
        <w:rPr>
          <w:rFonts w:ascii="Arial" w:hAnsi="Arial" w:cs="Arial"/>
          <w:sz w:val="24"/>
          <w:szCs w:val="24"/>
        </w:rPr>
      </w:pPr>
      <w:r w:rsidRPr="0079476E">
        <w:rPr>
          <w:rFonts w:ascii="Arial" w:hAnsi="Arial" w:cs="Arial"/>
          <w:sz w:val="24"/>
          <w:szCs w:val="24"/>
        </w:rPr>
        <w:t xml:space="preserve">Câmara Municipal de Sumaré, </w:t>
      </w:r>
      <w:r>
        <w:rPr>
          <w:rFonts w:ascii="Arial" w:hAnsi="Arial" w:cs="Arial"/>
          <w:sz w:val="24"/>
          <w:szCs w:val="24"/>
        </w:rPr>
        <w:t>21 de junho de 2022</w:t>
      </w:r>
      <w:r w:rsidRPr="0079476E">
        <w:rPr>
          <w:rFonts w:ascii="Arial" w:hAnsi="Arial" w:cs="Arial"/>
          <w:sz w:val="24"/>
          <w:szCs w:val="24"/>
        </w:rPr>
        <w:t>.</w:t>
      </w:r>
    </w:p>
    <w:p w:rsidR="00AE6774" w:rsidRPr="0079476E" w:rsidP="00AE6774" w14:paraId="0B24B344" w14:textId="77777777">
      <w:pPr>
        <w:spacing w:before="240" w:after="240"/>
        <w:ind w:left="567" w:right="-283" w:firstLine="1134"/>
        <w:jc w:val="center"/>
        <w:rPr>
          <w:rFonts w:ascii="Arial" w:hAnsi="Arial" w:cs="Arial"/>
          <w:sz w:val="24"/>
          <w:szCs w:val="24"/>
        </w:rPr>
      </w:pPr>
    </w:p>
    <w:p w:rsidR="00AE6774" w:rsidRPr="0079476E" w:rsidP="00AE6774" w14:paraId="19FDE350" w14:textId="77777777">
      <w:pPr>
        <w:pStyle w:val="NormalWeb"/>
        <w:shd w:val="clear" w:color="auto" w:fill="FFFFFF"/>
        <w:spacing w:before="240" w:beforeAutospacing="0" w:after="24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AE6774" w:rsidRPr="0079476E" w:rsidP="00AE6774" w14:paraId="3C0642F6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 w:rsidRPr="0079476E">
        <w:rPr>
          <w:rFonts w:ascii="Arial" w:hAnsi="Arial" w:eastAsiaTheme="minorHAnsi" w:cs="Arial"/>
          <w:b/>
          <w:bCs/>
          <w:lang w:eastAsia="en-US"/>
        </w:rPr>
        <w:t>WILLIAN SOUZA</w:t>
      </w:r>
    </w:p>
    <w:p w:rsidR="00AE6774" w:rsidRPr="0079476E" w:rsidP="00AE6774" w14:paraId="5743BB78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 w:rsidRPr="0079476E">
        <w:rPr>
          <w:rFonts w:ascii="Arial" w:hAnsi="Arial" w:eastAsiaTheme="minorHAnsi" w:cs="Arial"/>
          <w:b/>
          <w:bCs/>
          <w:lang w:eastAsia="en-US"/>
        </w:rPr>
        <w:t>Vereador</w:t>
      </w:r>
    </w:p>
    <w:p w:rsidR="00AE6774" w:rsidRPr="0079476E" w:rsidP="00AE6774" w14:paraId="5C7BDE35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 w:rsidRPr="0079476E">
        <w:rPr>
          <w:rFonts w:ascii="Arial" w:hAnsi="Arial" w:eastAsiaTheme="minorHAnsi" w:cs="Arial"/>
          <w:b/>
          <w:bCs/>
          <w:lang w:eastAsia="en-US"/>
        </w:rPr>
        <w:t>Partido dos Trabalhadores</w:t>
      </w:r>
    </w:p>
    <w:p w:rsidR="00AE6774" w:rsidRPr="0079476E" w:rsidP="00AE6774" w14:paraId="17087B83" w14:textId="77777777">
      <w:pPr>
        <w:spacing w:before="240" w:after="240"/>
        <w:ind w:right="-283"/>
        <w:jc w:val="center"/>
        <w:rPr>
          <w:rFonts w:ascii="Arial" w:hAnsi="Arial" w:cs="Arial"/>
          <w:b/>
          <w:bCs/>
          <w:sz w:val="24"/>
          <w:szCs w:val="24"/>
        </w:rPr>
      </w:pPr>
    </w:p>
    <w:p w:rsidR="00AE6774" w:rsidRPr="0079476E" w:rsidP="00AE6774" w14:paraId="3B77056A" w14:textId="77777777">
      <w:pPr>
        <w:spacing w:before="240" w:after="240"/>
        <w:ind w:left="567" w:right="-283"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:rsidR="00AE6774" w:rsidP="00AE6774" w14:paraId="60178F85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02E9BD42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5C0E3B95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29109C39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7D46000F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017D38FD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3BFFE700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634DC177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3903EF10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66F703D0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2D5A3BF3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P="00AE6774" w14:paraId="79BA96A4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AE6774" w:rsidRPr="0079681B" w:rsidP="00AE6774" w14:paraId="373ADDE1" w14:textId="77777777">
      <w:pPr>
        <w:spacing w:before="240" w:after="240" w:line="240" w:lineRule="auto"/>
        <w:ind w:right="-28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9681B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E6774" w:rsidP="00AE6774" w14:paraId="685EBFC0" w14:textId="77777777">
      <w:pPr>
        <w:spacing w:before="240" w:after="240" w:line="24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</w:p>
    <w:p w:rsidR="00AE6774" w:rsidP="00AE6774" w14:paraId="15EF1FBD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 w:rsidRPr="0079681B">
        <w:rPr>
          <w:rFonts w:ascii="Arial" w:hAnsi="Arial" w:cs="Arial"/>
          <w:sz w:val="24"/>
          <w:szCs w:val="24"/>
        </w:rPr>
        <w:t xml:space="preserve">A Lei Federal nº </w:t>
      </w:r>
      <w:hyperlink r:id="rId4" w:tgtFrame="_blank" w:history="1">
        <w:r w:rsidRPr="0079681B">
          <w:rPr>
            <w:rFonts w:ascii="Arial" w:hAnsi="Arial" w:cs="Arial"/>
            <w:sz w:val="24"/>
            <w:szCs w:val="24"/>
          </w:rPr>
          <w:t>12.764/12</w:t>
        </w:r>
      </w:hyperlink>
      <w:r w:rsidRPr="007968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estabeleceu</w:t>
      </w:r>
      <w:r w:rsidRPr="0079681B">
        <w:rPr>
          <w:rFonts w:ascii="Arial" w:hAnsi="Arial" w:cs="Arial"/>
          <w:sz w:val="24"/>
          <w:szCs w:val="24"/>
        </w:rPr>
        <w:t xml:space="preserve"> a Política Nacional de Proteção dos Direitos da Pessoa com Transtorno do Espectro Autista, que determina o direito dos autistas a um diagnóstico precoce, tratamento, terapias e medicamento pelo Sistema Único de Saúde, o acesso à educação e à proteção social, ao trabalho e a serviços que propiciem a igualdade de oportunidades. </w:t>
      </w:r>
    </w:p>
    <w:p w:rsidR="00AE6774" w:rsidP="00AE6774" w14:paraId="11A15A39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efeito, </w:t>
      </w:r>
      <w:r w:rsidRPr="00123B3E">
        <w:rPr>
          <w:rFonts w:ascii="Arial" w:hAnsi="Arial" w:cs="Arial"/>
          <w:sz w:val="24"/>
          <w:szCs w:val="24"/>
        </w:rPr>
        <w:t xml:space="preserve">o diagnóstico de pessoas com </w:t>
      </w:r>
      <w:r>
        <w:rPr>
          <w:rFonts w:ascii="Arial" w:hAnsi="Arial" w:cs="Arial"/>
          <w:sz w:val="24"/>
          <w:szCs w:val="24"/>
        </w:rPr>
        <w:t xml:space="preserve">autismo </w:t>
      </w:r>
      <w:r w:rsidRPr="00123B3E">
        <w:rPr>
          <w:rFonts w:ascii="Arial" w:hAnsi="Arial" w:cs="Arial"/>
          <w:sz w:val="24"/>
          <w:szCs w:val="24"/>
        </w:rPr>
        <w:t xml:space="preserve">vem aumentando progressivamente ao longo dos anos, sendo a identificação realizada cada vez mais precocemente na infância. </w:t>
      </w:r>
    </w:p>
    <w:p w:rsidR="00AE6774" w:rsidRPr="0079681B" w:rsidP="00AE6774" w14:paraId="760EF7E6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79681B">
        <w:rPr>
          <w:rFonts w:ascii="Arial" w:hAnsi="Arial" w:cs="Arial"/>
          <w:sz w:val="24"/>
          <w:szCs w:val="24"/>
        </w:rPr>
        <w:t xml:space="preserve">Câmara Municipal </w:t>
      </w:r>
      <w:r>
        <w:rPr>
          <w:rFonts w:ascii="Arial" w:hAnsi="Arial" w:cs="Arial"/>
          <w:sz w:val="24"/>
          <w:szCs w:val="24"/>
        </w:rPr>
        <w:t>possui atualmente uma</w:t>
      </w:r>
      <w:r w:rsidRPr="00D74A36">
        <w:rPr>
          <w:rFonts w:ascii="Arial" w:hAnsi="Arial" w:cs="Arial"/>
          <w:sz w:val="24"/>
          <w:szCs w:val="24"/>
        </w:rPr>
        <w:t xml:space="preserve"> Comissão de Assuntos Relevantes para o desenvolvimento de estudos visando a revisão, atualização e aprimoramento da legislação que regulamenta o Conselho Municipal dos Direitos da Criança e do Adolescente (CMDCA), Conselho Tutelar e entidades que tratam da defesa dos direitos da criança e do adolescente</w:t>
      </w:r>
      <w:r>
        <w:rPr>
          <w:rFonts w:ascii="Arial" w:hAnsi="Arial" w:cs="Arial"/>
          <w:sz w:val="24"/>
          <w:szCs w:val="24"/>
        </w:rPr>
        <w:t xml:space="preserve">, criada </w:t>
      </w:r>
      <w:r w:rsidRPr="0079681B">
        <w:rPr>
          <w:rFonts w:ascii="Arial" w:hAnsi="Arial" w:cs="Arial"/>
          <w:sz w:val="24"/>
          <w:szCs w:val="24"/>
        </w:rPr>
        <w:t>pela Resolução nº 318, de 30 de agosto de 2021</w:t>
      </w:r>
      <w:r w:rsidRPr="00D74A36">
        <w:rPr>
          <w:rFonts w:ascii="Arial" w:hAnsi="Arial" w:cs="Arial"/>
          <w:sz w:val="24"/>
          <w:szCs w:val="24"/>
        </w:rPr>
        <w:t>.</w:t>
      </w:r>
    </w:p>
    <w:p w:rsidR="00AE6774" w:rsidP="00AE6774" w14:paraId="37491F6D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serem matérias que podem ser analisadas de forma correlatas, otimizando os trabalhos e a proteção almejada, o</w:t>
      </w:r>
      <w:r w:rsidRPr="0079681B">
        <w:rPr>
          <w:rFonts w:ascii="Arial" w:hAnsi="Arial" w:cs="Arial"/>
          <w:sz w:val="24"/>
          <w:szCs w:val="24"/>
        </w:rPr>
        <w:t xml:space="preserve"> presente projeto de resolução que tem por finalidade ampliar o objeto da </w:t>
      </w:r>
      <w:r>
        <w:rPr>
          <w:rFonts w:ascii="Arial" w:hAnsi="Arial" w:cs="Arial"/>
          <w:sz w:val="24"/>
          <w:szCs w:val="24"/>
        </w:rPr>
        <w:t>referida c</w:t>
      </w:r>
      <w:r w:rsidRPr="0079681B">
        <w:rPr>
          <w:rFonts w:ascii="Arial" w:hAnsi="Arial" w:cs="Arial"/>
          <w:sz w:val="24"/>
          <w:szCs w:val="24"/>
        </w:rPr>
        <w:t xml:space="preserve">omissão para </w:t>
      </w:r>
      <w:r>
        <w:rPr>
          <w:rFonts w:ascii="Arial" w:hAnsi="Arial" w:cs="Arial"/>
          <w:sz w:val="24"/>
          <w:szCs w:val="24"/>
        </w:rPr>
        <w:t>incluir</w:t>
      </w:r>
      <w:r w:rsidRPr="0079681B">
        <w:rPr>
          <w:rFonts w:ascii="Arial" w:hAnsi="Arial" w:cs="Arial"/>
          <w:sz w:val="24"/>
          <w:szCs w:val="24"/>
        </w:rPr>
        <w:t xml:space="preserve"> entre seus objetivos e atribuições</w:t>
      </w:r>
      <w:r>
        <w:rPr>
          <w:rFonts w:ascii="Arial" w:hAnsi="Arial" w:cs="Arial"/>
          <w:sz w:val="24"/>
          <w:szCs w:val="24"/>
        </w:rPr>
        <w:t xml:space="preserve"> </w:t>
      </w:r>
      <w:r w:rsidRPr="0079681B">
        <w:rPr>
          <w:rFonts w:ascii="Arial" w:hAnsi="Arial" w:cs="Arial"/>
          <w:sz w:val="24"/>
          <w:szCs w:val="24"/>
        </w:rPr>
        <w:t>os estudos relacionados à proteção dos direitos da pessoa com transtorno do espectro autista</w:t>
      </w:r>
      <w:r>
        <w:rPr>
          <w:rFonts w:ascii="Arial" w:hAnsi="Arial" w:cs="Arial"/>
          <w:sz w:val="24"/>
          <w:szCs w:val="24"/>
        </w:rPr>
        <w:t>.</w:t>
      </w:r>
    </w:p>
    <w:p w:rsidR="00AE6774" w:rsidRPr="0079681B" w:rsidP="00AE6774" w14:paraId="0B476F98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 w:rsidRPr="0079681B">
        <w:rPr>
          <w:rFonts w:ascii="Arial" w:hAnsi="Arial" w:cs="Arial"/>
          <w:sz w:val="24"/>
          <w:szCs w:val="24"/>
        </w:rPr>
        <w:t>Ante todo o exposto, solicitamos o apoio dos nobres Edis para votarem favoravelmente esta propositura, a qual é apresentada pela sua relevância.</w:t>
      </w:r>
    </w:p>
    <w:p w:rsidR="00AE6774" w:rsidRPr="0079476E" w:rsidP="00AE6774" w14:paraId="23865EF8" w14:textId="77777777">
      <w:pPr>
        <w:spacing w:before="240" w:after="240"/>
        <w:ind w:right="-283"/>
        <w:jc w:val="center"/>
        <w:rPr>
          <w:rFonts w:ascii="Arial" w:hAnsi="Arial" w:cs="Arial"/>
          <w:sz w:val="24"/>
          <w:szCs w:val="24"/>
        </w:rPr>
      </w:pPr>
      <w:r w:rsidRPr="00D74A3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21 de junho de 2022</w:t>
      </w:r>
      <w:r w:rsidRPr="0079476E">
        <w:rPr>
          <w:rFonts w:ascii="Arial" w:hAnsi="Arial" w:cs="Arial"/>
          <w:sz w:val="24"/>
          <w:szCs w:val="24"/>
        </w:rPr>
        <w:t>.</w:t>
      </w:r>
    </w:p>
    <w:p w:rsidR="00AE6774" w:rsidRPr="0079476E" w:rsidP="00AE6774" w14:paraId="74F61014" w14:textId="77777777">
      <w:pPr>
        <w:spacing w:before="240" w:after="240"/>
        <w:ind w:left="567" w:right="-283" w:firstLine="1134"/>
        <w:jc w:val="center"/>
        <w:rPr>
          <w:rFonts w:ascii="Arial" w:hAnsi="Arial" w:cs="Arial"/>
          <w:sz w:val="24"/>
          <w:szCs w:val="24"/>
        </w:rPr>
      </w:pPr>
    </w:p>
    <w:p w:rsidR="00AE6774" w:rsidRPr="0079476E" w:rsidP="00AE6774" w14:paraId="3F7D3853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 w:rsidRPr="0079476E">
        <w:rPr>
          <w:rFonts w:ascii="Arial" w:hAnsi="Arial" w:eastAsiaTheme="minorHAnsi" w:cs="Arial"/>
          <w:b/>
          <w:bCs/>
          <w:lang w:eastAsia="en-US"/>
        </w:rPr>
        <w:t>WILLIAN SOUZA</w:t>
      </w:r>
    </w:p>
    <w:p w:rsidR="00AE6774" w:rsidRPr="0079476E" w:rsidP="00AE6774" w14:paraId="41E68F2F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 w:rsidRPr="0079476E">
        <w:rPr>
          <w:rFonts w:ascii="Arial" w:hAnsi="Arial" w:eastAsiaTheme="minorHAnsi" w:cs="Arial"/>
          <w:b/>
          <w:bCs/>
          <w:lang w:eastAsia="en-US"/>
        </w:rPr>
        <w:t>Vereador</w:t>
      </w:r>
    </w:p>
    <w:p w:rsidR="00AE6774" w:rsidRPr="0079476E" w:rsidP="00AE6774" w14:paraId="450FDF68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 w:rsidRPr="0079476E">
        <w:rPr>
          <w:rFonts w:ascii="Arial" w:hAnsi="Arial" w:eastAsiaTheme="minorHAnsi" w:cs="Arial"/>
          <w:b/>
          <w:bCs/>
          <w:lang w:eastAsia="en-US"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86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8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3B3E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476E"/>
    <w:rsid w:val="0079681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6774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A36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0B1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7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AE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AE6774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_ato2011-2014/2012/lei/l12764.ht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2022-06-21T15:59:00Z</dcterms:modified>
</cp:coreProperties>
</file>