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0A7AF" w14:textId="77777777" w:rsidR="00D3675B" w:rsidRDefault="003E469A" w:rsidP="00387CAF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sz w:val="24"/>
          <w:szCs w:val="24"/>
        </w:rPr>
      </w:pPr>
      <w:permStart w:id="543585281" w:edGrp="everyone"/>
      <w:r w:rsidRPr="003972A9">
        <w:rPr>
          <w:rStyle w:val="Forte"/>
          <w:sz w:val="24"/>
          <w:szCs w:val="24"/>
        </w:rPr>
        <w:t>EXMO. SR. PRESIDENTE DA CÂMARA MUNICIPAL DE SUMARÉ</w:t>
      </w:r>
    </w:p>
    <w:p w14:paraId="7B8DC2C1" w14:textId="77777777" w:rsidR="001207D8" w:rsidRDefault="001207D8" w:rsidP="00554B66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14:paraId="087572AF" w14:textId="77777777" w:rsidR="00554B66" w:rsidRPr="006A6FFC" w:rsidRDefault="003E469A" w:rsidP="006A6FFC">
      <w:pPr>
        <w:spacing w:line="360" w:lineRule="auto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22168D">
        <w:rPr>
          <w:rFonts w:asciiTheme="minorHAnsi" w:hAnsiTheme="minorHAnsi" w:cstheme="minorHAnsi"/>
          <w:sz w:val="24"/>
          <w:szCs w:val="24"/>
        </w:rPr>
        <w:t>Temos a honra e a</w:t>
      </w:r>
      <w:r w:rsidR="00CF2281" w:rsidRPr="0022168D">
        <w:rPr>
          <w:rFonts w:asciiTheme="minorHAnsi" w:hAnsiTheme="minorHAnsi" w:cstheme="minorHAnsi"/>
          <w:sz w:val="24"/>
          <w:szCs w:val="24"/>
        </w:rPr>
        <w:t xml:space="preserve"> grata</w:t>
      </w:r>
      <w:r w:rsidRPr="0022168D">
        <w:rPr>
          <w:rFonts w:asciiTheme="minorHAnsi" w:hAnsiTheme="minorHAnsi" w:cstheme="minorHAnsi"/>
          <w:sz w:val="24"/>
          <w:szCs w:val="24"/>
        </w:rPr>
        <w:t xml:space="preserve"> satisfação de apresentar a esta egrégia Casa de Leis a presente </w:t>
      </w:r>
      <w:r w:rsidR="00B315C0" w:rsidRPr="0022168D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="006A6FFC" w:rsidRPr="006A6FFC">
        <w:rPr>
          <w:rFonts w:asciiTheme="minorHAnsi" w:hAnsiTheme="minorHAnsi" w:cstheme="minorHAnsi"/>
          <w:bCs/>
          <w:sz w:val="24"/>
          <w:szCs w:val="24"/>
        </w:rPr>
        <w:t>para as</w:t>
      </w:r>
      <w:r w:rsidR="006A6FFC">
        <w:rPr>
          <w:rFonts w:asciiTheme="minorHAnsi" w:hAnsiTheme="minorHAnsi" w:cstheme="minorHAnsi"/>
          <w:b/>
          <w:sz w:val="24"/>
          <w:szCs w:val="24"/>
        </w:rPr>
        <w:t xml:space="preserve"> PARÓQUIAS DE SUMARÉ </w:t>
      </w:r>
      <w:r w:rsidR="006A6FFC" w:rsidRPr="006A6FFC">
        <w:rPr>
          <w:rFonts w:asciiTheme="minorHAnsi" w:hAnsiTheme="minorHAnsi" w:cstheme="minorHAnsi"/>
          <w:bCs/>
          <w:sz w:val="24"/>
          <w:szCs w:val="24"/>
        </w:rPr>
        <w:t xml:space="preserve">pela retomada da tradicional missa de Corpus Christis </w:t>
      </w:r>
      <w:r w:rsidR="006A6FFC">
        <w:rPr>
          <w:rFonts w:asciiTheme="minorHAnsi" w:hAnsiTheme="minorHAnsi" w:cstheme="minorHAnsi"/>
          <w:bCs/>
          <w:sz w:val="24"/>
          <w:szCs w:val="24"/>
        </w:rPr>
        <w:t xml:space="preserve">com os tapetes de pó de serra sal colorido, borra de café, entre outros produtos, </w:t>
      </w:r>
      <w:r w:rsidR="006A6FFC" w:rsidRPr="006A6FFC">
        <w:rPr>
          <w:rFonts w:asciiTheme="minorHAnsi" w:hAnsiTheme="minorHAnsi" w:cstheme="minorHAnsi"/>
          <w:bCs/>
          <w:sz w:val="24"/>
          <w:szCs w:val="24"/>
        </w:rPr>
        <w:t xml:space="preserve">após dois anos. </w:t>
      </w:r>
    </w:p>
    <w:p w14:paraId="1CBD4DC3" w14:textId="5A7D8110" w:rsidR="00B32F1E" w:rsidRDefault="003E469A" w:rsidP="00B2075E">
      <w:pPr>
        <w:shd w:val="clear" w:color="auto" w:fill="FFFFFF"/>
        <w:spacing w:after="100" w:afterAutospacing="1" w:line="360" w:lineRule="auto"/>
        <w:ind w:firstLine="1701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t-BR"/>
        </w:rPr>
        <w:t>Os fiéis da</w:t>
      </w:r>
      <w:r w:rsidR="002476A6">
        <w:rPr>
          <w:rFonts w:asciiTheme="minorHAnsi" w:eastAsia="Times New Roman" w:hAnsiTheme="minorHAnsi" w:cstheme="minorHAnsi"/>
          <w:sz w:val="24"/>
          <w:szCs w:val="24"/>
          <w:lang w:eastAsia="pt-BR"/>
        </w:rPr>
        <w:t>s Paróquias de Sumaré</w:t>
      </w:r>
      <w:r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voltaram a decorar as ruas da cidade para a missa de Corpus Chris</w:t>
      </w:r>
      <w:r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tis após dois anos de interrupção das atividades por causa da pandemia do coronavírus. A data lembra a obra deixada por Jesus Cristo e tem como </w:t>
      </w:r>
      <w:r w:rsidR="00B2075E" w:rsidRPr="00B2075E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tradição </w:t>
      </w:r>
      <w:r>
        <w:rPr>
          <w:rFonts w:asciiTheme="minorHAnsi" w:eastAsia="Times New Roman" w:hAnsiTheme="minorHAnsi" w:cstheme="minorHAnsi"/>
          <w:sz w:val="24"/>
          <w:szCs w:val="24"/>
          <w:lang w:eastAsia="pt-BR"/>
        </w:rPr>
        <w:t>as decorações d</w:t>
      </w:r>
      <w:r w:rsidR="00B2075E" w:rsidRPr="00B2075E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as ruas com tapetes </w:t>
      </w:r>
      <w:r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feitos com </w:t>
      </w:r>
      <w:r w:rsidR="00B2075E" w:rsidRPr="00B2075E">
        <w:rPr>
          <w:rFonts w:asciiTheme="minorHAnsi" w:eastAsia="Times New Roman" w:hAnsiTheme="minorHAnsi" w:cstheme="minorHAnsi"/>
          <w:sz w:val="24"/>
          <w:szCs w:val="24"/>
          <w:lang w:eastAsia="pt-BR"/>
        </w:rPr>
        <w:t>materiais reaproveitáveis para passagem da procissão de Corpus Christi</w:t>
      </w:r>
      <w:r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. </w:t>
      </w:r>
    </w:p>
    <w:p w14:paraId="255CEF6F" w14:textId="656BD606" w:rsidR="006B4FE3" w:rsidRDefault="003E469A" w:rsidP="003C5583">
      <w:pPr>
        <w:shd w:val="clear" w:color="auto" w:fill="FFFFFF"/>
        <w:spacing w:after="100" w:afterAutospacing="1" w:line="360" w:lineRule="auto"/>
        <w:ind w:firstLine="1701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Essa celebração, conforme os registros históricos, surgiu em Liége, na Bélgica, durante o século 12 e ocorre sempre após 60 dias do Domingo de Páscoa. </w:t>
      </w:r>
      <w:r w:rsidR="00B32F1E">
        <w:rPr>
          <w:rFonts w:asciiTheme="minorHAnsi" w:eastAsia="Times New Roman" w:hAnsiTheme="minorHAnsi" w:cstheme="minorHAnsi"/>
          <w:sz w:val="24"/>
          <w:szCs w:val="24"/>
          <w:lang w:eastAsia="pt-BR"/>
        </w:rPr>
        <w:t>Segundo a</w:t>
      </w:r>
      <w:r w:rsidR="002476A6">
        <w:rPr>
          <w:rFonts w:asciiTheme="minorHAnsi" w:eastAsia="Times New Roman" w:hAnsiTheme="minorHAnsi" w:cstheme="minorHAnsi"/>
          <w:sz w:val="24"/>
          <w:szCs w:val="24"/>
          <w:lang w:eastAsia="pt-BR"/>
        </w:rPr>
        <w:t>s paróquias</w:t>
      </w:r>
      <w:r w:rsidR="00B32F1E">
        <w:rPr>
          <w:rFonts w:asciiTheme="minorHAnsi" w:eastAsia="Times New Roman" w:hAnsiTheme="minorHAnsi" w:cstheme="minorHAnsi"/>
          <w:sz w:val="24"/>
          <w:szCs w:val="24"/>
          <w:lang w:eastAsia="pt-BR"/>
        </w:rPr>
        <w:t>, essa</w:t>
      </w:r>
      <w:r w:rsidR="00B2075E" w:rsidRPr="00B2075E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é uma forma de </w:t>
      </w:r>
      <w:r w:rsidR="00A67081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homenagear o sacrifício feito por Jesus Cristo para toda a humanidade e </w:t>
      </w:r>
      <w:r w:rsidR="00B2075E" w:rsidRPr="00B2075E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atrair os cristãos para a comemoração do Corpus Christi, o corpo de Cristo, que marca um momento de reflexão sobre o sacramento da Eucaristia. </w:t>
      </w:r>
    </w:p>
    <w:p w14:paraId="795A34A3" w14:textId="77777777" w:rsidR="003C5583" w:rsidRDefault="003E469A" w:rsidP="003C5583">
      <w:pPr>
        <w:shd w:val="clear" w:color="auto" w:fill="FFFFFF"/>
        <w:spacing w:after="100" w:afterAutospacing="1" w:line="360" w:lineRule="auto"/>
        <w:ind w:firstLine="1701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Para o dia as </w:t>
      </w:r>
      <w:r w:rsidR="00867E98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pastorais iniciaram os preparativos as 4h30, sendo confeccionados com pó de serra, de café, tampinhas plásticas e areia colorida, 20 tapetes com 40m. Além da </w:t>
      </w:r>
      <w:r w:rsidR="00B2075E" w:rsidRPr="00B2075E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Igreja Matriz de Sant’Ana, no Centro de Sumaré, </w:t>
      </w:r>
      <w:r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os tapetes decorativos </w:t>
      </w:r>
      <w:r w:rsidR="00867E98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também foram utilizados para enfeites nas outras </w:t>
      </w:r>
      <w:r>
        <w:rPr>
          <w:rFonts w:asciiTheme="minorHAnsi" w:eastAsia="Times New Roman" w:hAnsiTheme="minorHAnsi" w:cstheme="minorHAnsi"/>
          <w:sz w:val="24"/>
          <w:szCs w:val="24"/>
          <w:lang w:eastAsia="pt-BR"/>
        </w:rPr>
        <w:t>10</w:t>
      </w:r>
      <w:r w:rsidR="00867E98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paróquias da cidade</w:t>
      </w:r>
      <w:r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. </w:t>
      </w:r>
      <w:r w:rsidR="00867E98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Também foram celebradas missas as </w:t>
      </w:r>
      <w:r>
        <w:rPr>
          <w:rFonts w:asciiTheme="minorHAnsi" w:eastAsia="Times New Roman" w:hAnsiTheme="minorHAnsi" w:cstheme="minorHAnsi"/>
          <w:sz w:val="24"/>
          <w:szCs w:val="24"/>
          <w:lang w:eastAsia="pt-BR"/>
        </w:rPr>
        <w:t>9h</w:t>
      </w:r>
      <w:r w:rsidR="00B32F1E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d</w:t>
      </w:r>
      <w:r w:rsidR="00867E98">
        <w:rPr>
          <w:rFonts w:asciiTheme="minorHAnsi" w:eastAsia="Times New Roman" w:hAnsiTheme="minorHAnsi" w:cstheme="minorHAnsi"/>
          <w:sz w:val="24"/>
          <w:szCs w:val="24"/>
          <w:lang w:eastAsia="pt-BR"/>
        </w:rPr>
        <w:t>a</w:t>
      </w:r>
      <w:r w:rsidR="00B32F1E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quinta-feira</w:t>
      </w:r>
      <w:r w:rsidR="00867E98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(16)</w:t>
      </w:r>
      <w:r w:rsidR="00B32F1E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, seguida pela procissão </w:t>
      </w:r>
      <w:r w:rsidR="00867E98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realizada nas </w:t>
      </w:r>
      <w:r w:rsidR="00B32F1E">
        <w:rPr>
          <w:rFonts w:asciiTheme="minorHAnsi" w:eastAsia="Times New Roman" w:hAnsiTheme="minorHAnsi" w:cstheme="minorHAnsi"/>
          <w:sz w:val="24"/>
          <w:szCs w:val="24"/>
          <w:lang w:eastAsia="pt-BR"/>
        </w:rPr>
        <w:t>ruas no entorno</w:t>
      </w:r>
      <w:r w:rsidR="00867E98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das igrejas</w:t>
      </w:r>
      <w:r w:rsidR="00B32F1E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. </w:t>
      </w:r>
    </w:p>
    <w:p w14:paraId="14A23DB7" w14:textId="77777777" w:rsidR="00D3675B" w:rsidRPr="00B2075E" w:rsidRDefault="003E469A" w:rsidP="00B2075E">
      <w:pPr>
        <w:shd w:val="clear" w:color="auto" w:fill="FFFFFF"/>
        <w:spacing w:after="100" w:afterAutospacing="1" w:line="360" w:lineRule="auto"/>
        <w:ind w:firstLine="1701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22168D">
        <w:rPr>
          <w:rFonts w:asciiTheme="minorHAnsi" w:hAnsiTheme="minorHAnsi" w:cstheme="minorHAnsi"/>
          <w:sz w:val="24"/>
          <w:szCs w:val="24"/>
        </w:rPr>
        <w:t>Portanto, senhor presidente</w:t>
      </w:r>
      <w:r w:rsidR="009C73E9" w:rsidRPr="0022168D">
        <w:rPr>
          <w:rFonts w:asciiTheme="minorHAnsi" w:hAnsiTheme="minorHAnsi" w:cstheme="minorHAnsi"/>
          <w:sz w:val="24"/>
          <w:szCs w:val="24"/>
        </w:rPr>
        <w:t>,</w:t>
      </w:r>
      <w:r w:rsidR="00531F57" w:rsidRPr="00531F5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6B4FE3" w:rsidRPr="006A6FFC">
        <w:rPr>
          <w:rFonts w:asciiTheme="minorHAnsi" w:hAnsiTheme="minorHAnsi" w:cstheme="minorHAnsi"/>
          <w:bCs/>
          <w:sz w:val="24"/>
          <w:szCs w:val="24"/>
        </w:rPr>
        <w:t xml:space="preserve">pela retomada da tradicional missa de Corpus Christis </w:t>
      </w:r>
      <w:r w:rsidR="006B4FE3">
        <w:rPr>
          <w:rFonts w:asciiTheme="minorHAnsi" w:hAnsiTheme="minorHAnsi" w:cstheme="minorHAnsi"/>
          <w:bCs/>
          <w:sz w:val="24"/>
          <w:szCs w:val="24"/>
        </w:rPr>
        <w:t xml:space="preserve">com os tapetes de pó de serra sal colorido, borra de café, entre outros produtos, </w:t>
      </w:r>
      <w:r w:rsidR="006B4FE3" w:rsidRPr="006A6FFC">
        <w:rPr>
          <w:rFonts w:asciiTheme="minorHAnsi" w:hAnsiTheme="minorHAnsi" w:cstheme="minorHAnsi"/>
          <w:bCs/>
          <w:sz w:val="24"/>
          <w:szCs w:val="24"/>
        </w:rPr>
        <w:t>após dois anos</w:t>
      </w:r>
      <w:r w:rsidRPr="0022168D">
        <w:rPr>
          <w:rFonts w:asciiTheme="minorHAnsi" w:hAnsiTheme="minorHAnsi" w:cstheme="minorHAnsi"/>
          <w:sz w:val="24"/>
          <w:szCs w:val="24"/>
        </w:rPr>
        <w:t xml:space="preserve">, </w:t>
      </w:r>
      <w:r w:rsidR="00D62C7B" w:rsidRPr="0022168D">
        <w:rPr>
          <w:rFonts w:asciiTheme="minorHAnsi" w:hAnsiTheme="minorHAnsi" w:cstheme="minorHAnsi"/>
          <w:sz w:val="24"/>
          <w:szCs w:val="24"/>
        </w:rPr>
        <w:t xml:space="preserve">requeiro </w:t>
      </w:r>
      <w:r w:rsidRPr="0022168D">
        <w:rPr>
          <w:rFonts w:asciiTheme="minorHAnsi" w:hAnsiTheme="minorHAnsi" w:cstheme="minorHAnsi"/>
          <w:sz w:val="24"/>
          <w:szCs w:val="24"/>
        </w:rPr>
        <w:t xml:space="preserve">na forma regimental e, após ouvido o Plenário, que seja encaminhada a referida </w:t>
      </w:r>
      <w:r w:rsidR="006B4FE3" w:rsidRPr="0022168D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="006B4FE3" w:rsidRPr="006A6FFC">
        <w:rPr>
          <w:rFonts w:asciiTheme="minorHAnsi" w:hAnsiTheme="minorHAnsi" w:cstheme="minorHAnsi"/>
          <w:bCs/>
          <w:sz w:val="24"/>
          <w:szCs w:val="24"/>
        </w:rPr>
        <w:t>para as</w:t>
      </w:r>
      <w:r w:rsidR="006B4FE3">
        <w:rPr>
          <w:rFonts w:asciiTheme="minorHAnsi" w:hAnsiTheme="minorHAnsi" w:cstheme="minorHAnsi"/>
          <w:b/>
          <w:sz w:val="24"/>
          <w:szCs w:val="24"/>
        </w:rPr>
        <w:t xml:space="preserve"> PARÓQUIAS DE SUMARÉ</w:t>
      </w:r>
      <w:r w:rsidR="00531F57">
        <w:rPr>
          <w:rFonts w:asciiTheme="minorHAnsi" w:hAnsiTheme="minorHAnsi" w:cstheme="minorHAnsi"/>
          <w:b/>
          <w:sz w:val="24"/>
          <w:szCs w:val="24"/>
        </w:rPr>
        <w:t>:</w:t>
      </w:r>
      <w:r w:rsidR="00405D65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6B4FE3" w:rsidRPr="006B4FE3">
        <w:rPr>
          <w:rFonts w:asciiTheme="minorHAnsi" w:eastAsia="Times New Roman" w:hAnsiTheme="minorHAnsi" w:cstheme="minorHAnsi"/>
          <w:b/>
          <w:bCs/>
          <w:sz w:val="24"/>
          <w:szCs w:val="24"/>
          <w:lang w:eastAsia="pt-BR"/>
        </w:rPr>
        <w:t>São Miguel Arcanjo</w:t>
      </w:r>
      <w:r w:rsidR="006B4FE3">
        <w:rPr>
          <w:rFonts w:asciiTheme="minorHAnsi" w:eastAsia="Times New Roman" w:hAnsiTheme="minorHAnsi" w:cstheme="minorHAnsi"/>
          <w:b/>
          <w:bCs/>
          <w:sz w:val="24"/>
          <w:szCs w:val="24"/>
          <w:lang w:eastAsia="pt-BR"/>
        </w:rPr>
        <w:t xml:space="preserve"> </w:t>
      </w:r>
      <w:r w:rsidR="00730E33">
        <w:rPr>
          <w:rFonts w:asciiTheme="minorHAnsi" w:eastAsia="Times New Roman" w:hAnsiTheme="minorHAnsi" w:cstheme="minorHAnsi"/>
          <w:b/>
          <w:bCs/>
          <w:sz w:val="24"/>
          <w:szCs w:val="24"/>
          <w:lang w:eastAsia="pt-BR"/>
        </w:rPr>
        <w:t xml:space="preserve">do Administrador Paroquial </w:t>
      </w:r>
      <w:r w:rsidR="006B4FE3">
        <w:rPr>
          <w:rFonts w:asciiTheme="minorHAnsi" w:eastAsia="Times New Roman" w:hAnsiTheme="minorHAnsi" w:cstheme="minorHAnsi"/>
          <w:b/>
          <w:bCs/>
          <w:sz w:val="24"/>
          <w:szCs w:val="24"/>
          <w:lang w:eastAsia="pt-BR"/>
        </w:rPr>
        <w:t>Padre Luan Flávio de Oliveira</w:t>
      </w:r>
      <w:r w:rsidR="006B4FE3" w:rsidRPr="006B4FE3">
        <w:rPr>
          <w:rFonts w:asciiTheme="minorHAnsi" w:eastAsia="Times New Roman" w:hAnsiTheme="minorHAnsi" w:cstheme="minorHAnsi"/>
          <w:b/>
          <w:bCs/>
          <w:sz w:val="24"/>
          <w:szCs w:val="24"/>
          <w:lang w:eastAsia="pt-BR"/>
        </w:rPr>
        <w:t>, São Pedro Apóstolo</w:t>
      </w:r>
      <w:r w:rsidR="00730E33">
        <w:rPr>
          <w:rFonts w:asciiTheme="minorHAnsi" w:eastAsia="Times New Roman" w:hAnsiTheme="minorHAnsi" w:cstheme="minorHAnsi"/>
          <w:b/>
          <w:bCs/>
          <w:sz w:val="24"/>
          <w:szCs w:val="24"/>
          <w:lang w:eastAsia="pt-BR"/>
        </w:rPr>
        <w:t xml:space="preserve"> do Pároco </w:t>
      </w:r>
      <w:r w:rsidR="00730E33">
        <w:rPr>
          <w:rFonts w:asciiTheme="minorHAnsi" w:eastAsia="Times New Roman" w:hAnsiTheme="minorHAnsi" w:cstheme="minorHAnsi"/>
          <w:b/>
          <w:bCs/>
          <w:sz w:val="24"/>
          <w:szCs w:val="24"/>
          <w:lang w:eastAsia="pt-BR"/>
        </w:rPr>
        <w:lastRenderedPageBreak/>
        <w:t>Padre Renato de Moura Petrocco</w:t>
      </w:r>
      <w:r w:rsidR="006B4FE3" w:rsidRPr="006B4FE3">
        <w:rPr>
          <w:rFonts w:asciiTheme="minorHAnsi" w:eastAsia="Times New Roman" w:hAnsiTheme="minorHAnsi" w:cstheme="minorHAnsi"/>
          <w:b/>
          <w:bCs/>
          <w:sz w:val="24"/>
          <w:szCs w:val="24"/>
          <w:lang w:eastAsia="pt-BR"/>
        </w:rPr>
        <w:t>, Santa Clara</w:t>
      </w:r>
      <w:r w:rsidR="00730E33">
        <w:rPr>
          <w:rFonts w:asciiTheme="minorHAnsi" w:eastAsia="Times New Roman" w:hAnsiTheme="minorHAnsi" w:cstheme="minorHAnsi"/>
          <w:b/>
          <w:bCs/>
          <w:sz w:val="24"/>
          <w:szCs w:val="24"/>
          <w:lang w:eastAsia="pt-BR"/>
        </w:rPr>
        <w:t xml:space="preserve"> do Pároco Padre Rafael Coradine Machado</w:t>
      </w:r>
      <w:r w:rsidR="006B4FE3" w:rsidRPr="006B4FE3">
        <w:rPr>
          <w:rFonts w:asciiTheme="minorHAnsi" w:eastAsia="Times New Roman" w:hAnsiTheme="minorHAnsi" w:cstheme="minorHAnsi"/>
          <w:b/>
          <w:bCs/>
          <w:sz w:val="24"/>
          <w:szCs w:val="24"/>
          <w:lang w:eastAsia="pt-BR"/>
        </w:rPr>
        <w:t>, São Paulo Apostolo</w:t>
      </w:r>
      <w:r w:rsidR="00730E33">
        <w:rPr>
          <w:rFonts w:asciiTheme="minorHAnsi" w:eastAsia="Times New Roman" w:hAnsiTheme="minorHAnsi" w:cstheme="minorHAnsi"/>
          <w:b/>
          <w:bCs/>
          <w:sz w:val="24"/>
          <w:szCs w:val="24"/>
          <w:lang w:eastAsia="pt-BR"/>
        </w:rPr>
        <w:t xml:space="preserve"> do Pároco Padre Carlos Alberto Rodrigues Jorge</w:t>
      </w:r>
      <w:r w:rsidR="006B4FE3" w:rsidRPr="006B4FE3">
        <w:rPr>
          <w:rFonts w:asciiTheme="minorHAnsi" w:eastAsia="Times New Roman" w:hAnsiTheme="minorHAnsi" w:cstheme="minorHAnsi"/>
          <w:b/>
          <w:bCs/>
          <w:sz w:val="24"/>
          <w:szCs w:val="24"/>
          <w:lang w:eastAsia="pt-BR"/>
        </w:rPr>
        <w:t>, Santa Terezinha</w:t>
      </w:r>
      <w:r w:rsidR="00730E33">
        <w:rPr>
          <w:rFonts w:asciiTheme="minorHAnsi" w:eastAsia="Times New Roman" w:hAnsiTheme="minorHAnsi" w:cstheme="minorHAnsi"/>
          <w:b/>
          <w:bCs/>
          <w:sz w:val="24"/>
          <w:szCs w:val="24"/>
          <w:lang w:eastAsia="pt-BR"/>
        </w:rPr>
        <w:t xml:space="preserve"> do Pároco Padre Claudiney Ferreira de Almeida</w:t>
      </w:r>
      <w:r w:rsidR="006B4FE3" w:rsidRPr="006B4FE3">
        <w:rPr>
          <w:rFonts w:asciiTheme="minorHAnsi" w:eastAsia="Times New Roman" w:hAnsiTheme="minorHAnsi" w:cstheme="minorHAnsi"/>
          <w:b/>
          <w:bCs/>
          <w:sz w:val="24"/>
          <w:szCs w:val="24"/>
          <w:lang w:eastAsia="pt-BR"/>
        </w:rPr>
        <w:t>, Sant’Ana</w:t>
      </w:r>
      <w:r w:rsidR="00730E33">
        <w:rPr>
          <w:rFonts w:asciiTheme="minorHAnsi" w:eastAsia="Times New Roman" w:hAnsiTheme="minorHAnsi" w:cstheme="minorHAnsi"/>
          <w:b/>
          <w:bCs/>
          <w:sz w:val="24"/>
          <w:szCs w:val="24"/>
          <w:lang w:eastAsia="pt-BR"/>
        </w:rPr>
        <w:t xml:space="preserve"> do Pároco Padre Emerson Gianetti</w:t>
      </w:r>
      <w:r w:rsidR="006B4FE3" w:rsidRPr="006B4FE3">
        <w:rPr>
          <w:rFonts w:asciiTheme="minorHAnsi" w:eastAsia="Times New Roman" w:hAnsiTheme="minorHAnsi" w:cstheme="minorHAnsi"/>
          <w:b/>
          <w:bCs/>
          <w:sz w:val="24"/>
          <w:szCs w:val="24"/>
          <w:lang w:eastAsia="pt-BR"/>
        </w:rPr>
        <w:t>, Sagrado Coração de Jesus</w:t>
      </w:r>
      <w:r w:rsidR="00730E33">
        <w:rPr>
          <w:rFonts w:asciiTheme="minorHAnsi" w:eastAsia="Times New Roman" w:hAnsiTheme="minorHAnsi" w:cstheme="minorHAnsi"/>
          <w:b/>
          <w:bCs/>
          <w:sz w:val="24"/>
          <w:szCs w:val="24"/>
          <w:lang w:eastAsia="pt-BR"/>
        </w:rPr>
        <w:t xml:space="preserve"> do Pároco Paulo César Nascimento dos Santos</w:t>
      </w:r>
      <w:r w:rsidR="006B4FE3" w:rsidRPr="006B4FE3">
        <w:rPr>
          <w:rFonts w:asciiTheme="minorHAnsi" w:eastAsia="Times New Roman" w:hAnsiTheme="minorHAnsi" w:cstheme="minorHAnsi"/>
          <w:b/>
          <w:bCs/>
          <w:sz w:val="24"/>
          <w:szCs w:val="24"/>
          <w:lang w:eastAsia="pt-BR"/>
        </w:rPr>
        <w:t>, Nossa Senhora Aparecida</w:t>
      </w:r>
      <w:r w:rsidR="00730E33">
        <w:rPr>
          <w:rFonts w:asciiTheme="minorHAnsi" w:eastAsia="Times New Roman" w:hAnsiTheme="minorHAnsi" w:cstheme="minorHAnsi"/>
          <w:b/>
          <w:bCs/>
          <w:sz w:val="24"/>
          <w:szCs w:val="24"/>
          <w:lang w:eastAsia="pt-BR"/>
        </w:rPr>
        <w:t xml:space="preserve"> do Pároco Padre José Cássio Costa</w:t>
      </w:r>
      <w:r w:rsidR="006B4FE3" w:rsidRPr="006B4FE3">
        <w:rPr>
          <w:rFonts w:asciiTheme="minorHAnsi" w:eastAsia="Times New Roman" w:hAnsiTheme="minorHAnsi" w:cstheme="minorHAnsi"/>
          <w:b/>
          <w:bCs/>
          <w:sz w:val="24"/>
          <w:szCs w:val="24"/>
          <w:lang w:eastAsia="pt-BR"/>
        </w:rPr>
        <w:t xml:space="preserve">, Santa Bárbara </w:t>
      </w:r>
      <w:r w:rsidR="00730E33">
        <w:rPr>
          <w:rFonts w:asciiTheme="minorHAnsi" w:eastAsia="Times New Roman" w:hAnsiTheme="minorHAnsi" w:cstheme="minorHAnsi"/>
          <w:b/>
          <w:bCs/>
          <w:sz w:val="24"/>
          <w:szCs w:val="24"/>
          <w:lang w:eastAsia="pt-BR"/>
        </w:rPr>
        <w:t xml:space="preserve">do Pároco Padre Márcio Rogério Manso </w:t>
      </w:r>
      <w:r w:rsidR="006B4FE3" w:rsidRPr="006B4FE3">
        <w:rPr>
          <w:rFonts w:asciiTheme="minorHAnsi" w:eastAsia="Times New Roman" w:hAnsiTheme="minorHAnsi" w:cstheme="minorHAnsi"/>
          <w:b/>
          <w:bCs/>
          <w:sz w:val="24"/>
          <w:szCs w:val="24"/>
          <w:lang w:eastAsia="pt-BR"/>
        </w:rPr>
        <w:t>e São Francisco de Assis</w:t>
      </w:r>
      <w:r w:rsidR="00730E33">
        <w:rPr>
          <w:rFonts w:asciiTheme="minorHAnsi" w:eastAsia="Times New Roman" w:hAnsiTheme="minorHAnsi" w:cstheme="minorHAnsi"/>
          <w:b/>
          <w:bCs/>
          <w:sz w:val="24"/>
          <w:szCs w:val="24"/>
          <w:lang w:eastAsia="pt-BR"/>
        </w:rPr>
        <w:t xml:space="preserve"> do Pároco Padre Thiago Luziano Leite</w:t>
      </w:r>
      <w:r w:rsidR="006B4FE3">
        <w:rPr>
          <w:rFonts w:asciiTheme="minorHAnsi" w:eastAsia="Times New Roman" w:hAnsiTheme="minorHAnsi" w:cstheme="minorHAnsi"/>
          <w:b/>
          <w:bCs/>
          <w:sz w:val="24"/>
          <w:szCs w:val="24"/>
          <w:lang w:eastAsia="pt-BR"/>
        </w:rPr>
        <w:t>.</w:t>
      </w:r>
    </w:p>
    <w:p w14:paraId="2F26498F" w14:textId="77777777" w:rsidR="001207D8" w:rsidRDefault="001207D8" w:rsidP="008A026E">
      <w:pPr>
        <w:spacing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6AE0AFA4" w14:textId="77777777" w:rsidR="00D3675B" w:rsidRDefault="003E469A" w:rsidP="008A026E">
      <w:pPr>
        <w:spacing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22168D">
        <w:rPr>
          <w:rFonts w:asciiTheme="minorHAnsi" w:hAnsiTheme="minorHAnsi" w:cstheme="minorHAnsi"/>
          <w:sz w:val="24"/>
          <w:szCs w:val="24"/>
        </w:rPr>
        <w:t xml:space="preserve">Sala das Sessões, </w:t>
      </w:r>
      <w:r w:rsidR="00730E33">
        <w:rPr>
          <w:rFonts w:asciiTheme="minorHAnsi" w:hAnsiTheme="minorHAnsi" w:cstheme="minorHAnsi"/>
          <w:sz w:val="24"/>
          <w:szCs w:val="24"/>
        </w:rPr>
        <w:t>21</w:t>
      </w:r>
      <w:r w:rsidR="009562D3" w:rsidRPr="0022168D">
        <w:rPr>
          <w:rFonts w:asciiTheme="minorHAnsi" w:hAnsiTheme="minorHAnsi" w:cstheme="minorHAnsi"/>
          <w:sz w:val="24"/>
          <w:szCs w:val="24"/>
        </w:rPr>
        <w:t xml:space="preserve"> de </w:t>
      </w:r>
      <w:r w:rsidR="00531F57">
        <w:rPr>
          <w:rFonts w:asciiTheme="minorHAnsi" w:hAnsiTheme="minorHAnsi" w:cstheme="minorHAnsi"/>
          <w:sz w:val="24"/>
          <w:szCs w:val="24"/>
        </w:rPr>
        <w:t>junho</w:t>
      </w:r>
      <w:r w:rsidR="009562D3" w:rsidRPr="0022168D">
        <w:rPr>
          <w:rFonts w:asciiTheme="minorHAnsi" w:hAnsiTheme="minorHAnsi" w:cstheme="minorHAnsi"/>
          <w:sz w:val="24"/>
          <w:szCs w:val="24"/>
        </w:rPr>
        <w:t xml:space="preserve"> </w:t>
      </w:r>
      <w:r w:rsidRPr="0022168D">
        <w:rPr>
          <w:rFonts w:asciiTheme="minorHAnsi" w:hAnsiTheme="minorHAnsi" w:cstheme="minorHAnsi"/>
          <w:sz w:val="24"/>
          <w:szCs w:val="24"/>
        </w:rPr>
        <w:t xml:space="preserve">de </w:t>
      </w:r>
      <w:r w:rsidR="00C338CF" w:rsidRPr="0022168D">
        <w:rPr>
          <w:rFonts w:asciiTheme="minorHAnsi" w:hAnsiTheme="minorHAnsi" w:cstheme="minorHAnsi"/>
          <w:sz w:val="24"/>
          <w:szCs w:val="24"/>
        </w:rPr>
        <w:t>2022</w:t>
      </w:r>
    </w:p>
    <w:p w14:paraId="48BF055D" w14:textId="77777777" w:rsidR="00730E33" w:rsidRDefault="00730E33" w:rsidP="008A026E">
      <w:pPr>
        <w:spacing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633D9215" w14:textId="77777777" w:rsidR="00730E33" w:rsidRDefault="00730E33" w:rsidP="008A026E">
      <w:pPr>
        <w:spacing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4C1A0C8A" w14:textId="77777777" w:rsidR="00730E33" w:rsidRPr="0022168D" w:rsidRDefault="00730E33" w:rsidP="008A026E">
      <w:pPr>
        <w:spacing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1E5FECF7" w14:textId="77777777" w:rsidR="006D1E9A" w:rsidRPr="00D3675B" w:rsidRDefault="003E469A" w:rsidP="00AE3FF2">
      <w:pPr>
        <w:spacing w:line="240" w:lineRule="auto"/>
        <w:ind w:left="2832" w:firstLine="708"/>
      </w:pPr>
      <w:r w:rsidRPr="005B651D">
        <w:rPr>
          <w:b/>
          <w:sz w:val="25"/>
          <w:szCs w:val="25"/>
        </w:rPr>
        <w:t>WILLIAN SOUZA</w:t>
      </w:r>
      <w:r w:rsidR="00387CAF">
        <w:rPr>
          <w:b/>
          <w:sz w:val="25"/>
          <w:szCs w:val="25"/>
        </w:rPr>
        <w:br/>
      </w:r>
      <w:r w:rsidR="00730E33">
        <w:rPr>
          <w:b/>
          <w:sz w:val="20"/>
          <w:szCs w:val="20"/>
        </w:rPr>
        <w:t xml:space="preserve">    Presidente da Câmara de Sumaré</w:t>
      </w:r>
      <w:permEnd w:id="543585281"/>
    </w:p>
    <w:sectPr w:rsidR="006D1E9A" w:rsidRPr="00D3675B" w:rsidSect="00F613FA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560" w:right="1274" w:bottom="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9FE85" w14:textId="77777777" w:rsidR="003E469A" w:rsidRDefault="003E469A">
      <w:pPr>
        <w:spacing w:after="0" w:line="240" w:lineRule="auto"/>
      </w:pPr>
      <w:r>
        <w:separator/>
      </w:r>
    </w:p>
  </w:endnote>
  <w:endnote w:type="continuationSeparator" w:id="0">
    <w:p w14:paraId="1F2948CB" w14:textId="77777777" w:rsidR="003E469A" w:rsidRDefault="003E4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BD27A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0982B72B" w14:textId="77777777" w:rsidR="00626437" w:rsidRPr="006D1E9A" w:rsidRDefault="003E46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A90493" wp14:editId="1F216487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6B9AF01" w14:textId="77777777" w:rsidR="00626437" w:rsidRPr="006D1E9A" w:rsidRDefault="003E46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905D2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EC487" w14:textId="77777777" w:rsidR="003E469A" w:rsidRDefault="003E469A">
      <w:pPr>
        <w:spacing w:after="0" w:line="240" w:lineRule="auto"/>
      </w:pPr>
      <w:r>
        <w:separator/>
      </w:r>
    </w:p>
  </w:footnote>
  <w:footnote w:type="continuationSeparator" w:id="0">
    <w:p w14:paraId="13E5E96C" w14:textId="77777777" w:rsidR="003E469A" w:rsidRDefault="003E46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47DE2" w14:textId="77777777" w:rsidR="00626437" w:rsidRPr="006D1E9A" w:rsidRDefault="003E46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D8FDABD" wp14:editId="62C730CB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0EA7B510" wp14:editId="52D9EE12">
          <wp:extent cx="1501253" cy="525439"/>
          <wp:effectExtent l="0" t="0" r="3810" b="8255"/>
          <wp:docPr id="30" name="Imagem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D8EF86B" wp14:editId="40DCC61C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05569160">
    <w:abstractNumId w:val="5"/>
  </w:num>
  <w:num w:numId="2" w16cid:durableId="1650935006">
    <w:abstractNumId w:val="4"/>
  </w:num>
  <w:num w:numId="3" w16cid:durableId="531303565">
    <w:abstractNumId w:val="2"/>
  </w:num>
  <w:num w:numId="4" w16cid:durableId="832643096">
    <w:abstractNumId w:val="1"/>
  </w:num>
  <w:num w:numId="5" w16cid:durableId="1128739329">
    <w:abstractNumId w:val="3"/>
  </w:num>
  <w:num w:numId="6" w16cid:durableId="1718429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5F48"/>
    <w:rsid w:val="00082454"/>
    <w:rsid w:val="00090ED7"/>
    <w:rsid w:val="000975CD"/>
    <w:rsid w:val="000D2BDC"/>
    <w:rsid w:val="000F3B46"/>
    <w:rsid w:val="00104AAA"/>
    <w:rsid w:val="00115883"/>
    <w:rsid w:val="001207D8"/>
    <w:rsid w:val="001407AE"/>
    <w:rsid w:val="0015657E"/>
    <w:rsid w:val="00156CF8"/>
    <w:rsid w:val="001A3542"/>
    <w:rsid w:val="0020531C"/>
    <w:rsid w:val="0022168D"/>
    <w:rsid w:val="00222347"/>
    <w:rsid w:val="002476A6"/>
    <w:rsid w:val="0028781D"/>
    <w:rsid w:val="002C6898"/>
    <w:rsid w:val="002E335E"/>
    <w:rsid w:val="00301640"/>
    <w:rsid w:val="00387CAF"/>
    <w:rsid w:val="003972A9"/>
    <w:rsid w:val="00397D10"/>
    <w:rsid w:val="003A3CD0"/>
    <w:rsid w:val="003C5583"/>
    <w:rsid w:val="003E469A"/>
    <w:rsid w:val="003E58DE"/>
    <w:rsid w:val="00405D65"/>
    <w:rsid w:val="004313F8"/>
    <w:rsid w:val="004507E7"/>
    <w:rsid w:val="00452450"/>
    <w:rsid w:val="00460A32"/>
    <w:rsid w:val="004A6175"/>
    <w:rsid w:val="004B2CC9"/>
    <w:rsid w:val="004C6DB0"/>
    <w:rsid w:val="0051122C"/>
    <w:rsid w:val="0051286F"/>
    <w:rsid w:val="005148F2"/>
    <w:rsid w:val="00531F57"/>
    <w:rsid w:val="00554B66"/>
    <w:rsid w:val="00593ADD"/>
    <w:rsid w:val="005A3792"/>
    <w:rsid w:val="005B651D"/>
    <w:rsid w:val="00601B0A"/>
    <w:rsid w:val="0061313B"/>
    <w:rsid w:val="00620491"/>
    <w:rsid w:val="00623A38"/>
    <w:rsid w:val="00626437"/>
    <w:rsid w:val="00632FA0"/>
    <w:rsid w:val="006347D2"/>
    <w:rsid w:val="006725D7"/>
    <w:rsid w:val="006A6FFC"/>
    <w:rsid w:val="006B4FE3"/>
    <w:rsid w:val="006C41A4"/>
    <w:rsid w:val="006D1E9A"/>
    <w:rsid w:val="006D3CF2"/>
    <w:rsid w:val="006D41EB"/>
    <w:rsid w:val="006D6450"/>
    <w:rsid w:val="00730E33"/>
    <w:rsid w:val="007532D3"/>
    <w:rsid w:val="007644EC"/>
    <w:rsid w:val="0077176C"/>
    <w:rsid w:val="007C34D6"/>
    <w:rsid w:val="007F3695"/>
    <w:rsid w:val="00805C77"/>
    <w:rsid w:val="00811873"/>
    <w:rsid w:val="00822396"/>
    <w:rsid w:val="00866801"/>
    <w:rsid w:val="00867E98"/>
    <w:rsid w:val="00872D98"/>
    <w:rsid w:val="008A026E"/>
    <w:rsid w:val="008B010B"/>
    <w:rsid w:val="00917949"/>
    <w:rsid w:val="009562D3"/>
    <w:rsid w:val="009C73E9"/>
    <w:rsid w:val="009D5B42"/>
    <w:rsid w:val="009F0901"/>
    <w:rsid w:val="00A029A6"/>
    <w:rsid w:val="00A06CF2"/>
    <w:rsid w:val="00A1536B"/>
    <w:rsid w:val="00A531F1"/>
    <w:rsid w:val="00A67081"/>
    <w:rsid w:val="00AC0AB7"/>
    <w:rsid w:val="00AC5AFD"/>
    <w:rsid w:val="00AE3FF2"/>
    <w:rsid w:val="00AE6AEE"/>
    <w:rsid w:val="00AE6E28"/>
    <w:rsid w:val="00AF38F9"/>
    <w:rsid w:val="00AF6851"/>
    <w:rsid w:val="00B04EFB"/>
    <w:rsid w:val="00B06CDE"/>
    <w:rsid w:val="00B2075E"/>
    <w:rsid w:val="00B315C0"/>
    <w:rsid w:val="00B32F1E"/>
    <w:rsid w:val="00B83D73"/>
    <w:rsid w:val="00C00C1E"/>
    <w:rsid w:val="00C0232E"/>
    <w:rsid w:val="00C338CF"/>
    <w:rsid w:val="00C36776"/>
    <w:rsid w:val="00C828AA"/>
    <w:rsid w:val="00C854FB"/>
    <w:rsid w:val="00CA362D"/>
    <w:rsid w:val="00CA38BB"/>
    <w:rsid w:val="00CD6B58"/>
    <w:rsid w:val="00CF01E8"/>
    <w:rsid w:val="00CF2281"/>
    <w:rsid w:val="00CF401E"/>
    <w:rsid w:val="00D01581"/>
    <w:rsid w:val="00D12B42"/>
    <w:rsid w:val="00D24870"/>
    <w:rsid w:val="00D3675B"/>
    <w:rsid w:val="00D43B6E"/>
    <w:rsid w:val="00D62C7B"/>
    <w:rsid w:val="00D7507E"/>
    <w:rsid w:val="00DC0AA8"/>
    <w:rsid w:val="00DF4CEA"/>
    <w:rsid w:val="00EA1993"/>
    <w:rsid w:val="00EF50FD"/>
    <w:rsid w:val="00F13302"/>
    <w:rsid w:val="00F205E0"/>
    <w:rsid w:val="00F613FA"/>
    <w:rsid w:val="00FA190D"/>
    <w:rsid w:val="00FA5267"/>
    <w:rsid w:val="00FB223F"/>
    <w:rsid w:val="00FC7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0821F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locked/>
    <w:rsid w:val="00AF38F9"/>
    <w:rPr>
      <w:b/>
      <w:bCs/>
    </w:rPr>
  </w:style>
  <w:style w:type="paragraph" w:styleId="SemEspaamento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  <w:style w:type="character" w:styleId="Hyperlink">
    <w:name w:val="Hyperlink"/>
    <w:basedOn w:val="Fontepargpadro"/>
    <w:uiPriority w:val="99"/>
    <w:semiHidden/>
    <w:unhideWhenUsed/>
    <w:locked/>
    <w:rsid w:val="00FA52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E45C99-7C8B-4CBF-BF91-9639253B4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403</Words>
  <Characters>2181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4</cp:revision>
  <cp:lastPrinted>2021-02-25T18:05:00Z</cp:lastPrinted>
  <dcterms:created xsi:type="dcterms:W3CDTF">2022-06-21T12:41:00Z</dcterms:created>
  <dcterms:modified xsi:type="dcterms:W3CDTF">2022-06-21T13:46:00Z</dcterms:modified>
</cp:coreProperties>
</file>