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E50E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>ura do número 188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9366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D169C">
        <w:rPr>
          <w:sz w:val="24"/>
        </w:rPr>
        <w:t>21</w:t>
      </w:r>
      <w:r>
        <w:rPr>
          <w:sz w:val="24"/>
        </w:rPr>
        <w:t xml:space="preserve"> de </w:t>
      </w:r>
      <w:r w:rsidR="00286E66">
        <w:rPr>
          <w:sz w:val="24"/>
        </w:rPr>
        <w:t>junho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F19FA"/>
    <w:rsid w:val="002F639E"/>
    <w:rsid w:val="00313039"/>
    <w:rsid w:val="0033550E"/>
    <w:rsid w:val="00351D13"/>
    <w:rsid w:val="00354537"/>
    <w:rsid w:val="0036256E"/>
    <w:rsid w:val="00372A90"/>
    <w:rsid w:val="003D044F"/>
    <w:rsid w:val="003D2A03"/>
    <w:rsid w:val="003E5848"/>
    <w:rsid w:val="00460A32"/>
    <w:rsid w:val="0047365D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D169C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81B50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2022-06-21T12:39:00Z</dcterms:created>
  <dcterms:modified xsi:type="dcterms:W3CDTF">2022-06-21T12:39:00Z</dcterms:modified>
</cp:coreProperties>
</file>