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0AC54D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>Ru</w:t>
      </w:r>
      <w:r w:rsidR="00AB640B">
        <w:rPr>
          <w:rFonts w:ascii="Arial" w:hAnsi="Arial" w:cs="Arial"/>
          <w:b/>
          <w:noProof/>
          <w:sz w:val="24"/>
          <w:szCs w:val="24"/>
        </w:rPr>
        <w:t>a João Rohweder Filho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AB640B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AB640B">
        <w:rPr>
          <w:rFonts w:ascii="Arial" w:hAnsi="Arial" w:cs="Arial"/>
          <w:noProof/>
          <w:sz w:val="24"/>
          <w:szCs w:val="24"/>
        </w:rPr>
        <w:t>(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="00AB640B">
        <w:rPr>
          <w:rFonts w:ascii="Arial" w:hAnsi="Arial" w:cs="Arial"/>
          <w:sz w:val="24"/>
          <w:szCs w:val="24"/>
        </w:rPr>
        <w:t>Residencial Casarão</w:t>
      </w:r>
      <w:r w:rsidR="00A94CFF">
        <w:rPr>
          <w:rFonts w:ascii="Arial" w:hAnsi="Arial" w:cs="Arial"/>
          <w:sz w:val="24"/>
          <w:szCs w:val="24"/>
        </w:rPr>
        <w:t>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AB640B">
        <w:rPr>
          <w:rFonts w:ascii="Arial" w:hAnsi="Arial" w:cs="Arial"/>
          <w:noProof/>
          <w:sz w:val="24"/>
          <w:szCs w:val="24"/>
        </w:rPr>
        <w:t>1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AB640B">
        <w:rPr>
          <w:rFonts w:ascii="Arial" w:hAnsi="Arial" w:cs="Arial"/>
          <w:noProof/>
          <w:sz w:val="24"/>
          <w:szCs w:val="24"/>
        </w:rPr>
        <w:t>316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868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57631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AB640B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22ECB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FA75-FF98-4B57-BEFE-315009C6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2021-06-11T17:07:00Z</dcterms:created>
  <dcterms:modified xsi:type="dcterms:W3CDTF">2022-06-21T12:41:00Z</dcterms:modified>
</cp:coreProperties>
</file>