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445D654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163B5A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A52559" w:rsidR="00A52559">
        <w:rPr>
          <w:rFonts w:ascii="Arial" w:eastAsia="MS Mincho" w:hAnsi="Arial" w:cs="Arial"/>
          <w:b/>
          <w:bCs/>
          <w:sz w:val="28"/>
          <w:szCs w:val="28"/>
        </w:rPr>
        <w:t>Rua Lucas Evangelista, em frente ao nº 64 e nº 153</w:t>
      </w:r>
      <w:r w:rsidR="00A52559">
        <w:rPr>
          <w:sz w:val="28"/>
          <w:szCs w:val="28"/>
        </w:rPr>
        <w:t xml:space="preserve"> </w:t>
      </w:r>
      <w:r w:rsidRPr="00163F97" w:rsidR="00A52559">
        <w:rPr>
          <w:rFonts w:ascii="Arial" w:eastAsia="MS Mincho" w:hAnsi="Arial" w:cs="Arial"/>
          <w:b/>
          <w:bCs/>
          <w:sz w:val="28"/>
          <w:szCs w:val="28"/>
        </w:rPr>
        <w:t>– Pq. General Osorio (Nova Veneza).</w:t>
      </w:r>
      <w:r w:rsidR="00A52559">
        <w:rPr>
          <w:sz w:val="28"/>
          <w:szCs w:val="28"/>
        </w:rPr>
        <w:t xml:space="preserve"> </w:t>
      </w:r>
      <w:bookmarkStart w:id="1" w:name="_GoBack"/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AFFA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63B5A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163B5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4F3A"/>
    <w:rsid w:val="001170BB"/>
    <w:rsid w:val="0012309B"/>
    <w:rsid w:val="001500FF"/>
    <w:rsid w:val="0015657E"/>
    <w:rsid w:val="00156CF8"/>
    <w:rsid w:val="00163B5A"/>
    <w:rsid w:val="00163F97"/>
    <w:rsid w:val="00171F93"/>
    <w:rsid w:val="001935E6"/>
    <w:rsid w:val="001A3BCD"/>
    <w:rsid w:val="002E4F95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952549"/>
    <w:rsid w:val="00A06CF2"/>
    <w:rsid w:val="00A26AC5"/>
    <w:rsid w:val="00A46A01"/>
    <w:rsid w:val="00A52559"/>
    <w:rsid w:val="00AE6AEE"/>
    <w:rsid w:val="00BA0AFC"/>
    <w:rsid w:val="00BB1128"/>
    <w:rsid w:val="00BE4124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FF90-895C-42F5-A0B0-1F1DA019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2022-06-20T13:20:00Z</dcterms:created>
  <dcterms:modified xsi:type="dcterms:W3CDTF">2022-06-20T16:46:00Z</dcterms:modified>
</cp:coreProperties>
</file>