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E1D7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182E" w:rsidR="00B5182E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="00B5182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60A8F" w:rsidR="00060A8F">
        <w:rPr>
          <w:rFonts w:ascii="Tahoma" w:hAnsi="Tahoma" w:cs="Tahoma"/>
          <w:sz w:val="24"/>
          <w:szCs w:val="24"/>
        </w:rPr>
        <w:t xml:space="preserve">na esquina com a </w:t>
      </w:r>
      <w:r w:rsidRPr="00060A8F" w:rsidR="00060A8F">
        <w:rPr>
          <w:rFonts w:ascii="Tahoma" w:hAnsi="Tahoma" w:cs="Tahoma"/>
          <w:b/>
          <w:bCs/>
          <w:sz w:val="24"/>
          <w:szCs w:val="24"/>
        </w:rPr>
        <w:t>Rua Maria Rosária Breda Rosolem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F2687B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C5E60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662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5E60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2022-06-21T12:10:00Z</dcterms:created>
  <dcterms:modified xsi:type="dcterms:W3CDTF">2022-06-21T12:20:00Z</dcterms:modified>
</cp:coreProperties>
</file>