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4A37666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Instalação de sinalização de trânsito e iluminação pública</w:t>
      </w:r>
      <w:r w:rsidR="00B3310F">
        <w:rPr>
          <w:b/>
          <w:sz w:val="27"/>
          <w:szCs w:val="27"/>
          <w:u w:val="single"/>
        </w:rPr>
        <w:t>.</w:t>
      </w:r>
    </w:p>
    <w:p w:rsidR="00E06B64" w:rsidP="00243D1B" w14:paraId="6A43D66E" w14:textId="30B30339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</w:t>
      </w:r>
      <w:r w:rsidR="00A94E0E">
        <w:rPr>
          <w:sz w:val="27"/>
          <w:szCs w:val="27"/>
        </w:rPr>
        <w:t xml:space="preserve">avenidas </w:t>
      </w:r>
      <w:r w:rsidR="00B3310F">
        <w:rPr>
          <w:sz w:val="27"/>
          <w:szCs w:val="27"/>
        </w:rPr>
        <w:t xml:space="preserve">do </w:t>
      </w:r>
      <w:r w:rsidR="0086575D">
        <w:rPr>
          <w:sz w:val="27"/>
          <w:szCs w:val="27"/>
        </w:rPr>
        <w:t xml:space="preserve">bairro </w:t>
      </w:r>
      <w:r w:rsidR="00B94920">
        <w:rPr>
          <w:sz w:val="27"/>
          <w:szCs w:val="27"/>
        </w:rPr>
        <w:t>Jardim Santa Maria</w:t>
      </w:r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6244D3" w14:paraId="2ABF4ACE" w14:textId="2AFCF04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Moradores desta </w:t>
      </w:r>
      <w:r w:rsidR="000102B5">
        <w:rPr>
          <w:sz w:val="27"/>
          <w:szCs w:val="27"/>
        </w:rPr>
        <w:t>região</w:t>
      </w:r>
      <w:r w:rsidR="000407E7">
        <w:rPr>
          <w:sz w:val="27"/>
          <w:szCs w:val="27"/>
        </w:rPr>
        <w:t xml:space="preserve"> </w:t>
      </w:r>
      <w:r w:rsidR="00C72CC5">
        <w:rPr>
          <w:sz w:val="27"/>
          <w:szCs w:val="27"/>
        </w:rPr>
        <w:t>relataram</w:t>
      </w:r>
      <w:r w:rsidR="00B94920">
        <w:rPr>
          <w:sz w:val="27"/>
          <w:szCs w:val="27"/>
        </w:rPr>
        <w:t xml:space="preserve"> a </w:t>
      </w:r>
      <w:r w:rsidR="006244D3">
        <w:rPr>
          <w:sz w:val="27"/>
          <w:szCs w:val="27"/>
        </w:rPr>
        <w:t xml:space="preserve">falta de sinalização </w:t>
      </w:r>
      <w:r w:rsidR="003F40E0">
        <w:rPr>
          <w:sz w:val="27"/>
          <w:szCs w:val="27"/>
        </w:rPr>
        <w:t xml:space="preserve">de trânsito </w:t>
      </w:r>
      <w:r w:rsidR="006244D3">
        <w:rPr>
          <w:sz w:val="27"/>
          <w:szCs w:val="27"/>
        </w:rPr>
        <w:t xml:space="preserve">no referido bairro, </w:t>
      </w:r>
      <w:r w:rsidRPr="006244D3" w:rsidR="006244D3">
        <w:rPr>
          <w:sz w:val="27"/>
          <w:szCs w:val="27"/>
        </w:rPr>
        <w:t xml:space="preserve">informam também que a falta de </w:t>
      </w:r>
      <w:r w:rsidR="00A94E0E">
        <w:rPr>
          <w:sz w:val="27"/>
          <w:szCs w:val="27"/>
        </w:rPr>
        <w:t>sinalização horizontal e vertical</w:t>
      </w:r>
      <w:r w:rsidRPr="006244D3" w:rsidR="006244D3">
        <w:rPr>
          <w:sz w:val="27"/>
          <w:szCs w:val="27"/>
        </w:rPr>
        <w:t xml:space="preserve"> torna o local inseguro, o que tem gerado muitos problemas, em relação à integridade física e material</w:t>
      </w:r>
      <w:r w:rsidR="003F40E0">
        <w:rPr>
          <w:sz w:val="27"/>
          <w:szCs w:val="27"/>
        </w:rPr>
        <w:t xml:space="preserve">, </w:t>
      </w:r>
      <w:r w:rsidR="00A94E0E">
        <w:rPr>
          <w:sz w:val="27"/>
          <w:szCs w:val="27"/>
        </w:rPr>
        <w:t xml:space="preserve">devido à possíveis acidentes </w:t>
      </w:r>
      <w:r w:rsidR="003F40E0">
        <w:rPr>
          <w:sz w:val="27"/>
          <w:szCs w:val="27"/>
        </w:rPr>
        <w:t>com pessoas e veículos que trafegam pelo local</w:t>
      </w:r>
      <w:r w:rsidR="00A94E0E">
        <w:rPr>
          <w:sz w:val="27"/>
          <w:szCs w:val="27"/>
        </w:rPr>
        <w:t>, por ser um bairro com tráfego intenso de automóveis e caminhões</w:t>
      </w:r>
      <w:r w:rsidRPr="006244D3" w:rsidR="006244D3">
        <w:rPr>
          <w:sz w:val="27"/>
          <w:szCs w:val="27"/>
        </w:rPr>
        <w:t>.</w:t>
      </w:r>
    </w:p>
    <w:p w:rsidR="00E51832" w:rsidP="003F40E0" w14:paraId="29D4BEFF" w14:textId="486F0394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3F40E0">
        <w:rPr>
          <w:sz w:val="27"/>
          <w:szCs w:val="27"/>
        </w:rPr>
        <w:t>melhoria na sinalização de trânsito, para que se reduzam as possibilidades de graves acidentes</w:t>
      </w:r>
      <w:r>
        <w:rPr>
          <w:sz w:val="27"/>
          <w:szCs w:val="27"/>
        </w:rPr>
        <w:t>.</w:t>
      </w:r>
      <w:r w:rsidR="00A60F88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7B7124D5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A60F88">
        <w:rPr>
          <w:sz w:val="27"/>
          <w:szCs w:val="27"/>
        </w:rPr>
        <w:t>20</w:t>
      </w:r>
      <w:r w:rsidR="0086575D">
        <w:rPr>
          <w:sz w:val="27"/>
          <w:szCs w:val="27"/>
        </w:rPr>
        <w:t xml:space="preserve"> de </w:t>
      </w:r>
      <w:r w:rsidR="00A60F88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5424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F40E0"/>
    <w:rsid w:val="003F7A6B"/>
    <w:rsid w:val="00430092"/>
    <w:rsid w:val="00433E06"/>
    <w:rsid w:val="00434681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44D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F7675"/>
    <w:rsid w:val="00822396"/>
    <w:rsid w:val="00835099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5859"/>
    <w:rsid w:val="009850FD"/>
    <w:rsid w:val="009B438B"/>
    <w:rsid w:val="00A06CF2"/>
    <w:rsid w:val="00A34681"/>
    <w:rsid w:val="00A60BF9"/>
    <w:rsid w:val="00A60F88"/>
    <w:rsid w:val="00A94E0E"/>
    <w:rsid w:val="00AA5D29"/>
    <w:rsid w:val="00B3310F"/>
    <w:rsid w:val="00B94920"/>
    <w:rsid w:val="00BB3FA7"/>
    <w:rsid w:val="00BD584C"/>
    <w:rsid w:val="00C00C1E"/>
    <w:rsid w:val="00C038FD"/>
    <w:rsid w:val="00C24EF8"/>
    <w:rsid w:val="00C33DD5"/>
    <w:rsid w:val="00C36776"/>
    <w:rsid w:val="00C72CC5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522E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B035E"/>
    <w:rsid w:val="00FF32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2022-06-20T19:46:00Z</dcterms:created>
  <dcterms:modified xsi:type="dcterms:W3CDTF">2022-06-20T19:57:00Z</dcterms:modified>
</cp:coreProperties>
</file>