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A612D1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201314" w:rsidR="00201314">
        <w:rPr>
          <w:sz w:val="28"/>
          <w:szCs w:val="28"/>
        </w:rPr>
        <w:t>Keizo Fukunishi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CB75D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500F1" w:rsidR="002500F1">
        <w:rPr>
          <w:sz w:val="28"/>
          <w:szCs w:val="28"/>
        </w:rPr>
        <w:t>Jardim Residencial Veccon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9E71BF" w:rsidRPr="009E71BF" w:rsidP="009E71BF" w14:paraId="21A2576B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9E71BF">
        <w:rPr>
          <w:sz w:val="28"/>
          <w:szCs w:val="28"/>
        </w:rPr>
        <w:t>Moradores têm relatado que em vários locais desta rua em questão existem buracos, o que tem gerado muita preocupação aos pedestres e motoristas, uma vez que as chances de ocorrência de acidentes são muito altas.</w:t>
      </w:r>
    </w:p>
    <w:p w:rsidR="009E71BF" w:rsidRPr="009E71BF" w:rsidP="009E71BF" w14:paraId="6C00619C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9E71BF">
        <w:rPr>
          <w:sz w:val="28"/>
          <w:szCs w:val="28"/>
        </w:rPr>
        <w:t>Por conta disso, faz-se necessária, uma operação tapa-buracos no referido local, para que volte a ser estabelecida a segurança dos moradores locais e também dos motoristas que circulam pela região diariamente. Certos da atenção que o caso requer.</w:t>
      </w:r>
    </w:p>
    <w:p w:rsidR="000E0F62" w:rsidP="009E71BF" w14:paraId="2849D429" w14:textId="65AD914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9E71BF">
        <w:rPr>
          <w:sz w:val="28"/>
          <w:szCs w:val="28"/>
        </w:rPr>
        <w:t>Sala das Sessões, dia 20 de junho de 2022.</w:t>
      </w:r>
    </w:p>
    <w:p w:rsidR="00E37235" w:rsidRPr="00DD0753" w:rsidP="000E0F62" w14:paraId="5AFD1C41" w14:textId="409B396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328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0CE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E71BF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2022-06-14T16:09:00Z</dcterms:created>
  <dcterms:modified xsi:type="dcterms:W3CDTF">2022-06-20T18:34:00Z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