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87BD1C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A223A">
        <w:rPr>
          <w:rFonts w:ascii="Arial" w:hAnsi="Arial" w:cs="Arial"/>
          <w:b/>
          <w:sz w:val="22"/>
        </w:rPr>
        <w:t>ro 96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A223A" w:rsidR="001A223A">
        <w:rPr>
          <w:rFonts w:ascii="Arial" w:hAnsi="Arial" w:cs="Arial"/>
          <w:b/>
          <w:sz w:val="22"/>
        </w:rPr>
        <w:t xml:space="preserve">Rua Júlio César </w:t>
      </w:r>
      <w:r w:rsidRPr="001A223A" w:rsidR="001A223A">
        <w:rPr>
          <w:rFonts w:ascii="Arial" w:hAnsi="Arial" w:cs="Arial"/>
          <w:b/>
          <w:sz w:val="22"/>
        </w:rPr>
        <w:t>Soare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16419" w:rsidP="00916419" w14:paraId="20062C7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87824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496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16419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04684"/>
    <w:rsid w:val="00D24772"/>
    <w:rsid w:val="00D44657"/>
    <w:rsid w:val="00D73046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3A56-48F1-4D94-BF68-B321B948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2021-11-03T14:04:00Z</dcterms:created>
  <dcterms:modified xsi:type="dcterms:W3CDTF">2022-06-20T14:18:00Z</dcterms:modified>
</cp:coreProperties>
</file>