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A4380" w:rsidP="00F358ED" w14:paraId="5692F88B" w14:textId="77595FE1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366BF">
        <w:rPr>
          <w:rFonts w:ascii="Arial" w:eastAsia="MS Mincho" w:hAnsi="Arial" w:cs="Arial"/>
          <w:b/>
          <w:bCs/>
          <w:sz w:val="28"/>
          <w:szCs w:val="28"/>
        </w:rPr>
        <w:t>construção de uma ciclovia e uma pista de caminhada na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A4380">
        <w:rPr>
          <w:rFonts w:ascii="Arial" w:eastAsia="MS Mincho" w:hAnsi="Arial" w:cs="Arial"/>
          <w:b/>
          <w:bCs/>
          <w:sz w:val="28"/>
          <w:szCs w:val="28"/>
        </w:rPr>
        <w:t>Praça Eunice Maria Nunes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– Jd. dos Ipês I.</w:t>
      </w:r>
    </w:p>
    <w:bookmarkEnd w:id="1"/>
    <w:p w:rsidR="006C19EA" w:rsidP="00F358ED" w14:paraId="54368BE1" w14:textId="16153FA2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366BF">
        <w:rPr>
          <w:rFonts w:ascii="Arial" w:eastAsia="MS Mincho" w:hAnsi="Arial" w:cs="Arial"/>
          <w:sz w:val="28"/>
          <w:szCs w:val="28"/>
        </w:rPr>
        <w:t>é de vital importância a realização de atividade física, a qual proporciona saúde física e mental. Com a realização dessas obras, incentiva-se a realização de atividade física e consequentemente o bem estar dos moradores locais.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37A7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366BF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30DC-C377-4F19-827D-3B134BD8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2022-06-14T12:29:00Z</dcterms:created>
  <dcterms:modified xsi:type="dcterms:W3CDTF">2022-06-14T12:29:00Z</dcterms:modified>
</cp:coreProperties>
</file>