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E29A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>Avenida Ivo Trevisan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069A9" w:rsidR="006069A9">
        <w:rPr>
          <w:rFonts w:ascii="Tahoma" w:hAnsi="Tahoma" w:cs="Tahoma"/>
          <w:sz w:val="24"/>
          <w:szCs w:val="24"/>
        </w:rPr>
        <w:t xml:space="preserve">na esquina com a </w:t>
      </w:r>
      <w:r w:rsidR="00C323E2">
        <w:rPr>
          <w:rFonts w:ascii="Tahoma" w:hAnsi="Tahoma" w:cs="Tahoma"/>
          <w:b/>
          <w:bCs/>
          <w:sz w:val="24"/>
          <w:szCs w:val="24"/>
        </w:rPr>
        <w:t>Dom Pedro II</w:t>
      </w:r>
      <w:r w:rsidRPr="006069A9" w:rsidR="006069A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291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69A9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23E2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2022-06-14T12:34:00Z</dcterms:created>
  <dcterms:modified xsi:type="dcterms:W3CDTF">2022-06-14T12:35:00Z</dcterms:modified>
</cp:coreProperties>
</file>