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379A9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1C68">
        <w:rPr>
          <w:rFonts w:ascii="Arial" w:hAnsi="Arial" w:cs="Arial"/>
          <w:b/>
          <w:sz w:val="24"/>
          <w:szCs w:val="24"/>
          <w:u w:val="single"/>
        </w:rPr>
        <w:t>Dez de M</w:t>
      </w:r>
      <w:bookmarkStart w:id="1" w:name="_GoBack"/>
      <w:bookmarkEnd w:id="1"/>
      <w:r w:rsidR="00CE1C68">
        <w:rPr>
          <w:rFonts w:ascii="Arial" w:hAnsi="Arial" w:cs="Arial"/>
          <w:b/>
          <w:sz w:val="24"/>
          <w:szCs w:val="24"/>
          <w:u w:val="single"/>
        </w:rPr>
        <w:t>aio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61F4A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C7FD1B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517DC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5728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5C7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46D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C68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C1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32C34-BAC6-4576-BE7F-A77555F7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2022-06-01T13:52:00Z</dcterms:created>
  <dcterms:modified xsi:type="dcterms:W3CDTF">2022-06-01T13:52:00Z</dcterms:modified>
</cp:coreProperties>
</file>