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0C19" w:rsidP="007B0C19" w14:paraId="54F65C7B" w14:textId="11A32A6F">
      <w:pPr>
        <w:jc w:val="right"/>
        <w:rPr>
          <w:rFonts w:ascii="Arial" w:hAnsi="Arial" w:cs="Arial"/>
          <w:sz w:val="24"/>
          <w:szCs w:val="24"/>
        </w:rPr>
      </w:pPr>
    </w:p>
    <w:p w:rsidR="00E1717D" w:rsidP="00CC347D" w14:paraId="7B4C8481" w14:textId="77777777">
      <w:pPr>
        <w:ind w:firstLine="708"/>
        <w:rPr>
          <w:rFonts w:ascii="Arial" w:hAnsi="Arial" w:cs="Arial"/>
          <w:sz w:val="24"/>
          <w:szCs w:val="24"/>
          <w:lang w:val="pt-BR"/>
        </w:rPr>
      </w:pPr>
    </w:p>
    <w:p w:rsidR="00924D63" w:rsidP="00CC347D" w14:paraId="29494F71" w14:textId="77777777">
      <w:pPr>
        <w:ind w:firstLine="708"/>
        <w:rPr>
          <w:rFonts w:ascii="Arial" w:hAnsi="Arial" w:cs="Arial"/>
          <w:b/>
          <w:bCs/>
          <w:sz w:val="24"/>
          <w:szCs w:val="24"/>
          <w:lang w:val="pt-BR"/>
        </w:rPr>
      </w:pPr>
    </w:p>
    <w:p w:rsidR="004D58A7" w:rsidRPr="00410F2B" w:rsidP="00CC347D" w14:paraId="4EF15539" w14:textId="10B5CB6A">
      <w:pPr>
        <w:ind w:firstLine="708"/>
        <w:rPr>
          <w:rFonts w:ascii="Arial" w:hAnsi="Arial" w:cs="Arial"/>
          <w:b/>
          <w:bCs/>
          <w:sz w:val="24"/>
          <w:szCs w:val="24"/>
          <w:lang w:val="pt-BR"/>
        </w:rPr>
      </w:pPr>
      <w:r w:rsidRPr="00410F2B">
        <w:rPr>
          <w:rFonts w:ascii="Arial" w:hAnsi="Arial" w:cs="Arial"/>
          <w:b/>
          <w:bCs/>
          <w:sz w:val="24"/>
          <w:szCs w:val="24"/>
          <w:lang w:val="pt-BR"/>
        </w:rPr>
        <w:t>EXMO. SR. PRESIDENTE DA CÂMARA MUNICIPAL DE SUMARÉ</w:t>
      </w:r>
    </w:p>
    <w:p w:rsidR="00E1717D" w:rsidP="00CC347D" w14:paraId="5B8E2162" w14:textId="77777777">
      <w:pPr>
        <w:ind w:firstLine="708"/>
        <w:rPr>
          <w:rFonts w:ascii="Arial" w:hAnsi="Arial" w:cs="Arial"/>
          <w:sz w:val="24"/>
          <w:szCs w:val="24"/>
          <w:lang w:val="pt-BR"/>
        </w:rPr>
      </w:pPr>
    </w:p>
    <w:p w:rsidR="004D58A7" w:rsidP="004D58A7" w14:paraId="4E5BBF22" w14:textId="30C057D0">
      <w:pPr>
        <w:rPr>
          <w:rFonts w:ascii="Arial" w:hAnsi="Arial" w:cs="Arial"/>
          <w:sz w:val="24"/>
          <w:szCs w:val="24"/>
          <w:lang w:val="pt-BR"/>
        </w:rPr>
      </w:pPr>
    </w:p>
    <w:p w:rsidR="00893343" w:rsidP="00893343" w14:paraId="716A6E50" w14:textId="473C334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Pelo presente e na forma regimental, requeiro que seja concedida a </w:t>
      </w:r>
      <w:r w:rsidRPr="00696BCE">
        <w:rPr>
          <w:rFonts w:ascii="Arial" w:hAnsi="Arial" w:cs="Arial"/>
          <w:b/>
          <w:bCs/>
          <w:sz w:val="24"/>
          <w:szCs w:val="24"/>
          <w:lang w:val="pt-BR"/>
        </w:rPr>
        <w:t>“Medalha Dor</w:t>
      </w:r>
      <w:r w:rsidRPr="00696BCE" w:rsidR="00775CE1">
        <w:rPr>
          <w:rFonts w:ascii="Arial" w:hAnsi="Arial" w:cs="Arial"/>
          <w:b/>
          <w:bCs/>
          <w:sz w:val="24"/>
          <w:szCs w:val="24"/>
          <w:lang w:val="pt-BR"/>
        </w:rPr>
        <w:t>i</w:t>
      </w:r>
      <w:r w:rsidRPr="00696BCE">
        <w:rPr>
          <w:rFonts w:ascii="Arial" w:hAnsi="Arial" w:cs="Arial"/>
          <w:b/>
          <w:bCs/>
          <w:sz w:val="24"/>
          <w:szCs w:val="24"/>
          <w:lang w:val="pt-BR"/>
        </w:rPr>
        <w:t>val Gomes Barroca”,</w:t>
      </w:r>
      <w:r>
        <w:rPr>
          <w:rFonts w:ascii="Arial" w:hAnsi="Arial" w:cs="Arial"/>
          <w:sz w:val="24"/>
          <w:szCs w:val="24"/>
          <w:lang w:val="pt-BR"/>
        </w:rPr>
        <w:t xml:space="preserve"> conforme </w:t>
      </w:r>
      <w:r w:rsidRPr="00924D63">
        <w:rPr>
          <w:rFonts w:ascii="Arial" w:hAnsi="Arial" w:cs="Arial"/>
          <w:b/>
          <w:bCs/>
          <w:sz w:val="24"/>
          <w:szCs w:val="24"/>
          <w:lang w:val="pt-BR"/>
        </w:rPr>
        <w:t>Decreto Legislativo nº 409, de 20 de maio de 2015</w:t>
      </w:r>
      <w:r>
        <w:rPr>
          <w:rFonts w:ascii="Arial" w:hAnsi="Arial" w:cs="Arial"/>
          <w:sz w:val="24"/>
          <w:szCs w:val="24"/>
          <w:lang w:val="pt-BR"/>
        </w:rPr>
        <w:t>, ao senhor</w:t>
      </w:r>
      <w:r>
        <w:rPr>
          <w:rFonts w:ascii="Arial" w:hAnsi="Arial" w:cs="Arial"/>
          <w:sz w:val="24"/>
          <w:szCs w:val="24"/>
          <w:lang w:val="pt-BR"/>
        </w:rPr>
        <w:t xml:space="preserve"> Cassiano, mais conhecido como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696BCE" w:rsidR="00111731">
        <w:rPr>
          <w:rFonts w:ascii="Arial" w:hAnsi="Arial" w:cs="Arial"/>
          <w:b/>
          <w:bCs/>
          <w:sz w:val="24"/>
          <w:szCs w:val="24"/>
          <w:lang w:val="pt-BR"/>
        </w:rPr>
        <w:t>Cacá Moço.</w:t>
      </w:r>
    </w:p>
    <w:p w:rsidR="00893343" w:rsidRPr="00893343" w:rsidP="00893343" w14:paraId="1FD15022" w14:textId="6E4DB4F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Cacá Moço </w:t>
      </w:r>
      <w:r>
        <w:rPr>
          <w:rFonts w:ascii="Arial" w:hAnsi="Arial" w:eastAsiaTheme="minorHAnsi" w:cs="Arial"/>
          <w:color w:val="000000"/>
          <w:sz w:val="24"/>
          <w:szCs w:val="24"/>
          <w:lang w:val="pt-BR"/>
        </w:rPr>
        <w:t>é</w:t>
      </w: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</w:t>
      </w:r>
      <w:r>
        <w:rPr>
          <w:rFonts w:ascii="Arial" w:hAnsi="Arial" w:eastAsiaTheme="minorHAnsi" w:cs="Arial"/>
          <w:color w:val="000000"/>
          <w:sz w:val="24"/>
          <w:szCs w:val="24"/>
          <w:lang w:val="pt-BR"/>
        </w:rPr>
        <w:t>b</w:t>
      </w: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rasileiro e </w:t>
      </w:r>
      <w:r>
        <w:rPr>
          <w:rFonts w:ascii="Arial" w:hAnsi="Arial" w:eastAsiaTheme="minorHAnsi" w:cs="Arial"/>
          <w:color w:val="000000"/>
          <w:sz w:val="24"/>
          <w:szCs w:val="24"/>
          <w:lang w:val="pt-BR"/>
        </w:rPr>
        <w:t>s</w:t>
      </w: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>umareense</w:t>
      </w:r>
      <w:r>
        <w:rPr>
          <w:rFonts w:ascii="Arial" w:hAnsi="Arial" w:eastAsiaTheme="minorHAnsi" w:cs="Arial"/>
          <w:color w:val="000000"/>
          <w:sz w:val="24"/>
          <w:szCs w:val="24"/>
          <w:lang w:val="pt-BR"/>
        </w:rPr>
        <w:t>, nascido em 17 de junho de 1977,</w:t>
      </w: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filho de Jose Carlos Moço (Juquinha) e Maria Cleuza Prearo Moço (Professora Cleuza). Formado em Bacharel de Sistemas de Informação pela Faculdade </w:t>
      </w:r>
      <w:r w:rsidRPr="00893343" w:rsidR="00430367">
        <w:rPr>
          <w:rFonts w:ascii="Arial" w:hAnsi="Arial" w:eastAsiaTheme="minorHAnsi" w:cs="Arial"/>
          <w:color w:val="000000"/>
          <w:sz w:val="24"/>
          <w:szCs w:val="24"/>
          <w:lang w:val="pt-BR"/>
        </w:rPr>
        <w:t>Network</w:t>
      </w: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Nova Odessa e Bacharel em Artes na NYFA (New York Film Academy) campus Rio de Janeiro </w:t>
      </w:r>
      <w:r>
        <w:rPr>
          <w:rFonts w:ascii="Arial" w:hAnsi="Arial" w:eastAsiaTheme="minorHAnsi" w:cs="Arial"/>
          <w:color w:val="000000"/>
          <w:sz w:val="24"/>
          <w:szCs w:val="24"/>
          <w:lang w:val="pt-BR"/>
        </w:rPr>
        <w:t>–</w:t>
      </w: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RJ</w:t>
      </w:r>
      <w:r>
        <w:rPr>
          <w:rFonts w:ascii="Arial" w:hAnsi="Arial" w:eastAsiaTheme="minorHAnsi" w:cs="Arial"/>
          <w:color w:val="000000"/>
          <w:sz w:val="24"/>
          <w:szCs w:val="24"/>
          <w:lang w:val="pt-BR"/>
        </w:rPr>
        <w:t>. Além do</w:t>
      </w: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Mestrado em Animação 3D Autodesk Academy e Cinema na AIC (Academia internacional de Cinema) ambas em São Paulo - SP </w:t>
      </w:r>
    </w:p>
    <w:p w:rsidR="00142B93" w:rsidP="00893343" w14:paraId="4E04865F" w14:textId="77777777">
      <w:pPr>
        <w:widowControl/>
        <w:adjustRightInd w:val="0"/>
        <w:spacing w:line="360" w:lineRule="auto"/>
        <w:ind w:firstLine="708"/>
        <w:jc w:val="both"/>
        <w:rPr>
          <w:rFonts w:ascii="Arial" w:hAnsi="Arial" w:eastAsiaTheme="minorHAnsi" w:cs="Arial"/>
          <w:color w:val="000000"/>
          <w:sz w:val="24"/>
          <w:szCs w:val="24"/>
          <w:lang w:val="pt-BR"/>
        </w:rPr>
      </w:pPr>
      <w:r>
        <w:rPr>
          <w:rFonts w:ascii="Arial" w:hAnsi="Arial" w:eastAsiaTheme="minorHAnsi" w:cs="Arial"/>
          <w:color w:val="000000"/>
          <w:sz w:val="24"/>
          <w:szCs w:val="24"/>
          <w:lang w:val="pt-BR"/>
        </w:rPr>
        <w:t>Ele</w:t>
      </w: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é Diretor Cinematográfico, Roteirista, Montador, Animador 3D, EditorFX e SoundFX. Sócio proprietário da Produtora Independente Produtora Café com Leite Filmes. </w:t>
      </w:r>
      <w:r>
        <w:rPr>
          <w:rFonts w:ascii="Arial" w:hAnsi="Arial" w:eastAsiaTheme="minorHAnsi" w:cs="Arial"/>
          <w:color w:val="000000"/>
          <w:sz w:val="24"/>
          <w:szCs w:val="24"/>
          <w:lang w:val="pt-BR"/>
        </w:rPr>
        <w:t>C</w:t>
      </w: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>omeçou a atuar em peças de teatro no extinto grupo teatral e coral da Igreja Presbiteriana de Sumaré – onde atuou em mais de 23 peças</w:t>
      </w:r>
      <w:r w:rsidR="00DC5653">
        <w:rPr>
          <w:rFonts w:ascii="Arial" w:hAnsi="Arial" w:eastAsiaTheme="minorHAnsi" w:cs="Arial"/>
          <w:color w:val="000000"/>
          <w:sz w:val="24"/>
          <w:szCs w:val="24"/>
          <w:lang w:val="pt-BR"/>
        </w:rPr>
        <w:t>.</w:t>
      </w: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</w:t>
      </w:r>
    </w:p>
    <w:p w:rsidR="00DC5653" w:rsidP="00893343" w14:paraId="6407A9FE" w14:textId="5DB6EF3B">
      <w:pPr>
        <w:widowControl/>
        <w:adjustRightInd w:val="0"/>
        <w:spacing w:line="360" w:lineRule="auto"/>
        <w:ind w:firstLine="708"/>
        <w:jc w:val="both"/>
        <w:rPr>
          <w:rFonts w:ascii="Arial" w:hAnsi="Arial" w:eastAsiaTheme="minorHAnsi" w:cs="Arial"/>
          <w:color w:val="000000"/>
          <w:sz w:val="24"/>
          <w:szCs w:val="24"/>
          <w:lang w:val="pt-BR"/>
        </w:rPr>
      </w:pPr>
      <w:r>
        <w:rPr>
          <w:rFonts w:ascii="Arial" w:hAnsi="Arial" w:eastAsiaTheme="minorHAnsi" w:cs="Arial"/>
          <w:color w:val="000000"/>
          <w:sz w:val="24"/>
          <w:szCs w:val="24"/>
          <w:lang w:val="pt-BR"/>
        </w:rPr>
        <w:t>A</w:t>
      </w:r>
      <w:r w:rsidRPr="00893343" w:rsid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os 18 anos escreveu seus primeiros roteiros </w:t>
      </w:r>
      <w:r>
        <w:rPr>
          <w:rFonts w:ascii="Arial" w:hAnsi="Arial" w:eastAsiaTheme="minorHAnsi" w:cs="Arial"/>
          <w:color w:val="000000"/>
          <w:sz w:val="24"/>
          <w:szCs w:val="24"/>
          <w:lang w:val="pt-BR"/>
        </w:rPr>
        <w:t>“</w:t>
      </w:r>
      <w:r w:rsidRPr="00893343" w:rsid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>Voando bem alto</w:t>
      </w:r>
      <w:r>
        <w:rPr>
          <w:rFonts w:ascii="Arial" w:hAnsi="Arial" w:eastAsiaTheme="minorHAnsi" w:cs="Arial"/>
          <w:color w:val="000000"/>
          <w:sz w:val="24"/>
          <w:szCs w:val="24"/>
          <w:lang w:val="pt-BR"/>
        </w:rPr>
        <w:t>”</w:t>
      </w:r>
      <w:r w:rsidRPr="00893343" w:rsid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e </w:t>
      </w:r>
      <w:r>
        <w:rPr>
          <w:rFonts w:ascii="Arial" w:hAnsi="Arial" w:eastAsiaTheme="minorHAnsi" w:cs="Arial"/>
          <w:color w:val="000000"/>
          <w:sz w:val="24"/>
          <w:szCs w:val="24"/>
          <w:lang w:val="pt-BR"/>
        </w:rPr>
        <w:t>“</w:t>
      </w:r>
      <w:r w:rsidRPr="00893343" w:rsid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>Faroeste Caboclo</w:t>
      </w:r>
      <w:r>
        <w:rPr>
          <w:rFonts w:ascii="Arial" w:hAnsi="Arial" w:eastAsiaTheme="minorHAnsi" w:cs="Arial"/>
          <w:color w:val="000000"/>
          <w:sz w:val="24"/>
          <w:szCs w:val="24"/>
          <w:lang w:val="pt-BR"/>
        </w:rPr>
        <w:t>”;</w:t>
      </w:r>
      <w:r w:rsidRPr="00893343" w:rsid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já com 21 Ingressou na NYFA o curso de Bacharel em Artes</w:t>
      </w:r>
      <w:r>
        <w:rPr>
          <w:rFonts w:ascii="Arial" w:hAnsi="Arial" w:eastAsiaTheme="minorHAnsi" w:cs="Arial"/>
          <w:color w:val="000000"/>
          <w:sz w:val="24"/>
          <w:szCs w:val="24"/>
          <w:lang w:val="pt-BR"/>
        </w:rPr>
        <w:t>. Por fim,</w:t>
      </w:r>
      <w:r w:rsidRPr="00893343" w:rsid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com 25 </w:t>
      </w:r>
      <w:r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anos fez </w:t>
      </w:r>
      <w:r w:rsidRPr="00893343" w:rsid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>mestrado em Animação 3D pela Autodesk Academy, onde se habilitou softwares 3D com 3D Studio MAX e Maia</w:t>
      </w:r>
      <w:r>
        <w:rPr>
          <w:rFonts w:ascii="Arial" w:hAnsi="Arial" w:eastAsiaTheme="minorHAnsi" w:cs="Arial"/>
          <w:color w:val="000000"/>
          <w:sz w:val="24"/>
          <w:szCs w:val="24"/>
          <w:lang w:val="pt-BR"/>
        </w:rPr>
        <w:t>.</w:t>
      </w:r>
    </w:p>
    <w:p w:rsidR="00DC5653" w:rsidP="00893343" w14:paraId="01D3F63A" w14:textId="26EDA78F">
      <w:pPr>
        <w:widowControl/>
        <w:adjustRightInd w:val="0"/>
        <w:spacing w:line="360" w:lineRule="auto"/>
        <w:ind w:firstLine="708"/>
        <w:jc w:val="both"/>
        <w:rPr>
          <w:rFonts w:ascii="Arial" w:hAnsi="Arial" w:eastAsiaTheme="minorHAnsi" w:cs="Arial"/>
          <w:color w:val="000000"/>
          <w:sz w:val="24"/>
          <w:szCs w:val="24"/>
          <w:lang w:val="pt-BR"/>
        </w:rPr>
      </w:pPr>
      <w:r>
        <w:rPr>
          <w:rFonts w:ascii="Arial" w:hAnsi="Arial" w:eastAsiaTheme="minorHAnsi" w:cs="Arial"/>
          <w:color w:val="000000"/>
          <w:sz w:val="24"/>
          <w:szCs w:val="24"/>
          <w:lang w:val="pt-BR"/>
        </w:rPr>
        <w:t>A</w:t>
      </w:r>
      <w:r w:rsidRPr="00893343" w:rsid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>pós seu mestrado começou a trabalhar na cidade moveleira de Arapongas – PR com design de moveis, sendo em Arapongas onde teve sua primeira experiência com o Cinema como Animador e Arte Finalista do filme Curta Animado de Stop Montion “Minhocas”</w:t>
      </w:r>
      <w:r w:rsidR="00AE7913">
        <w:rPr>
          <w:rFonts w:ascii="Arial" w:hAnsi="Arial" w:eastAsiaTheme="minorHAnsi" w:cs="Arial"/>
          <w:color w:val="000000"/>
          <w:sz w:val="24"/>
          <w:szCs w:val="24"/>
          <w:lang w:val="pt-BR"/>
        </w:rPr>
        <w:t>,</w:t>
      </w:r>
      <w:r w:rsidRPr="00893343" w:rsid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o curta metragem de 2006 que deu origem ao </w:t>
      </w: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>longa-metragem</w:t>
      </w:r>
      <w:r w:rsidRPr="00893343" w:rsid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de mesmo nome do Diretor Paolo Conti do ano de 2013. </w:t>
      </w:r>
    </w:p>
    <w:p w:rsidR="00AE7913" w:rsidP="00893343" w14:paraId="2F4C1D1F" w14:textId="3DF677D1">
      <w:pPr>
        <w:widowControl/>
        <w:adjustRightInd w:val="0"/>
        <w:spacing w:line="360" w:lineRule="auto"/>
        <w:ind w:firstLine="708"/>
        <w:jc w:val="both"/>
        <w:rPr>
          <w:rFonts w:ascii="Arial" w:hAnsi="Arial" w:eastAsiaTheme="minorHAnsi" w:cs="Arial"/>
          <w:color w:val="000000"/>
          <w:sz w:val="24"/>
          <w:szCs w:val="24"/>
          <w:lang w:val="pt-BR"/>
        </w:rPr>
      </w:pP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Em 2009 volta para Sumaré e junto com seu amigo e atual sócio Renato de Campos começaram a desenvolver vários projetos pelo Instituto Apoio Brasil de Campinas, sendo que um deles foi a releitura de um Documentário que Renato fez em sua conclusão de curso de Graduação de </w:t>
      </w:r>
      <w:r w:rsidRPr="00893343" w:rsidR="00AB37A7">
        <w:rPr>
          <w:rFonts w:ascii="Arial" w:hAnsi="Arial" w:eastAsiaTheme="minorHAnsi" w:cs="Arial"/>
          <w:color w:val="000000"/>
          <w:sz w:val="24"/>
          <w:szCs w:val="24"/>
          <w:lang w:val="pt-BR"/>
        </w:rPr>
        <w:t>Rádio</w:t>
      </w: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TV que</w:t>
      </w:r>
      <w:r w:rsidR="00DC5653">
        <w:rPr>
          <w:rFonts w:ascii="Arial" w:hAnsi="Arial" w:eastAsiaTheme="minorHAnsi" w:cs="Arial"/>
          <w:color w:val="000000"/>
          <w:sz w:val="24"/>
          <w:szCs w:val="24"/>
          <w:lang w:val="pt-BR"/>
        </w:rPr>
        <w:t>,</w:t>
      </w: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talvez</w:t>
      </w:r>
      <w:r w:rsidR="00DC5653">
        <w:rPr>
          <w:rFonts w:ascii="Arial" w:hAnsi="Arial" w:eastAsiaTheme="minorHAnsi" w:cs="Arial"/>
          <w:color w:val="000000"/>
          <w:sz w:val="24"/>
          <w:szCs w:val="24"/>
          <w:lang w:val="pt-BR"/>
        </w:rPr>
        <w:t>,</w:t>
      </w: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seja um dos trabalhos mais relevantes </w:t>
      </w:r>
      <w:r w:rsidRPr="00893343" w:rsidR="00DC5653">
        <w:rPr>
          <w:rFonts w:ascii="Arial" w:hAnsi="Arial" w:eastAsiaTheme="minorHAnsi" w:cs="Arial"/>
          <w:color w:val="000000"/>
          <w:sz w:val="24"/>
          <w:szCs w:val="24"/>
          <w:lang w:val="pt-BR"/>
        </w:rPr>
        <w:t>até</w:t>
      </w: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o momento dos dois</w:t>
      </w:r>
      <w:r w:rsidR="00DC5653">
        <w:rPr>
          <w:rFonts w:ascii="Arial" w:hAnsi="Arial" w:eastAsiaTheme="minorHAnsi" w:cs="Arial"/>
          <w:color w:val="000000"/>
          <w:sz w:val="24"/>
          <w:szCs w:val="24"/>
          <w:lang w:val="pt-BR"/>
        </w:rPr>
        <w:t>, o</w:t>
      </w: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Documentário “A Construção</w:t>
      </w:r>
    </w:p>
    <w:p w:rsidR="00AE7913" w:rsidP="00AE7913" w14:paraId="5C7B2122" w14:textId="77777777">
      <w:pPr>
        <w:widowControl/>
        <w:adjustRightInd w:val="0"/>
        <w:spacing w:line="360" w:lineRule="auto"/>
        <w:jc w:val="both"/>
        <w:rPr>
          <w:rFonts w:ascii="Arial" w:hAnsi="Arial" w:eastAsiaTheme="minorHAnsi" w:cs="Arial"/>
          <w:color w:val="000000"/>
          <w:sz w:val="24"/>
          <w:szCs w:val="24"/>
          <w:lang w:val="pt-BR"/>
        </w:rPr>
      </w:pP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>de um Sorriso”</w:t>
      </w:r>
      <w:r w:rsidR="00C46C1B">
        <w:rPr>
          <w:rFonts w:ascii="Arial" w:hAnsi="Arial" w:eastAsiaTheme="minorHAnsi" w:cs="Arial"/>
          <w:color w:val="000000"/>
          <w:sz w:val="24"/>
          <w:szCs w:val="24"/>
          <w:lang w:val="pt-BR"/>
        </w:rPr>
        <w:t>.</w:t>
      </w: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</w:t>
      </w:r>
    </w:p>
    <w:p w:rsidR="00AE7913" w:rsidP="00AE7913" w14:paraId="0C8CB489" w14:textId="77777777">
      <w:pPr>
        <w:widowControl/>
        <w:adjustRightInd w:val="0"/>
        <w:spacing w:line="360" w:lineRule="auto"/>
        <w:ind w:firstLine="708"/>
        <w:jc w:val="both"/>
        <w:rPr>
          <w:rFonts w:ascii="Arial" w:hAnsi="Arial" w:eastAsiaTheme="minorHAnsi" w:cs="Arial"/>
          <w:color w:val="000000"/>
          <w:sz w:val="24"/>
          <w:szCs w:val="24"/>
          <w:lang w:val="pt-BR"/>
        </w:rPr>
      </w:pPr>
    </w:p>
    <w:p w:rsidR="00AE7913" w:rsidP="00AE7913" w14:paraId="6CE8FE50" w14:textId="77777777">
      <w:pPr>
        <w:widowControl/>
        <w:adjustRightInd w:val="0"/>
        <w:spacing w:line="360" w:lineRule="auto"/>
        <w:ind w:firstLine="708"/>
        <w:jc w:val="both"/>
        <w:rPr>
          <w:rFonts w:ascii="Arial" w:hAnsi="Arial" w:eastAsiaTheme="minorHAnsi" w:cs="Arial"/>
          <w:color w:val="000000"/>
          <w:sz w:val="24"/>
          <w:szCs w:val="24"/>
          <w:lang w:val="pt-BR"/>
        </w:rPr>
      </w:pPr>
    </w:p>
    <w:p w:rsidR="00DC5653" w:rsidP="00AE7913" w14:paraId="78318F39" w14:textId="0CF6A372">
      <w:pPr>
        <w:widowControl/>
        <w:adjustRightInd w:val="0"/>
        <w:spacing w:line="360" w:lineRule="auto"/>
        <w:ind w:firstLine="708"/>
        <w:jc w:val="both"/>
        <w:rPr>
          <w:rFonts w:ascii="Arial" w:hAnsi="Arial" w:eastAsiaTheme="minorHAnsi" w:cs="Arial"/>
          <w:color w:val="000000"/>
          <w:sz w:val="24"/>
          <w:szCs w:val="24"/>
          <w:lang w:val="pt-BR"/>
        </w:rPr>
      </w:pPr>
      <w:r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Tal </w:t>
      </w:r>
      <w:r w:rsidRPr="00893343" w:rsid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filme </w:t>
      </w:r>
      <w:r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foi </w:t>
      </w:r>
      <w:r w:rsidRPr="00893343" w:rsid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veiculado na National Geographc em 2009 e ganhador de 2 prêmios de melhor documentários em Festivais com Festival Internacional de Documentários e FIDOCS – International Documentary Film ambos os Festival em 2010. </w:t>
      </w:r>
    </w:p>
    <w:p w:rsidR="00BF5389" w:rsidP="00893343" w14:paraId="1B9FBFE3" w14:textId="10020758">
      <w:pPr>
        <w:widowControl/>
        <w:adjustRightInd w:val="0"/>
        <w:spacing w:line="360" w:lineRule="auto"/>
        <w:ind w:firstLine="708"/>
        <w:jc w:val="both"/>
        <w:rPr>
          <w:rFonts w:ascii="Arial" w:hAnsi="Arial" w:eastAsiaTheme="minorHAnsi" w:cs="Arial"/>
          <w:color w:val="000000"/>
          <w:sz w:val="24"/>
          <w:szCs w:val="24"/>
          <w:lang w:val="pt-BR"/>
        </w:rPr>
      </w:pP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No ano de 2011 entrou para o Centro Cultural Casa de Joana para ser professor de edição e montagem </w:t>
      </w: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>e logo</w:t>
      </w: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assumiu também as aulas de Direção Cinematográfica virando assim o Diretor responsável do Centro onde desenvolveu vários Curtas Metragens, Documentários e alguns Roteiros de Ficção. </w:t>
      </w:r>
    </w:p>
    <w:p w:rsidR="00BF5389" w:rsidP="00893343" w14:paraId="028BCC1B" w14:textId="542E84FB">
      <w:pPr>
        <w:widowControl/>
        <w:adjustRightInd w:val="0"/>
        <w:spacing w:line="360" w:lineRule="auto"/>
        <w:ind w:firstLine="708"/>
        <w:jc w:val="both"/>
        <w:rPr>
          <w:rFonts w:ascii="Arial" w:hAnsi="Arial" w:eastAsiaTheme="minorHAnsi" w:cs="Arial"/>
          <w:color w:val="000000"/>
          <w:sz w:val="24"/>
          <w:szCs w:val="24"/>
          <w:lang w:val="pt-BR"/>
        </w:rPr>
      </w:pP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Atualmente os Dois continuam a fazer novos projetos em sua pequena produtora que criaram em 2017 a Café Com Leite Produções, e estão próximos de finalizar o </w:t>
      </w: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>primeiro</w:t>
      </w: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Longa-Metragem de Ficção</w:t>
      </w:r>
      <w:r>
        <w:rPr>
          <w:rFonts w:ascii="Arial" w:hAnsi="Arial" w:eastAsiaTheme="minorHAnsi" w:cs="Arial"/>
          <w:color w:val="000000"/>
          <w:sz w:val="24"/>
          <w:szCs w:val="24"/>
          <w:lang w:val="pt-BR"/>
        </w:rPr>
        <w:t>:</w:t>
      </w: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</w:t>
      </w:r>
      <w:r>
        <w:rPr>
          <w:rFonts w:ascii="Arial" w:hAnsi="Arial" w:eastAsiaTheme="minorHAnsi" w:cs="Arial"/>
          <w:color w:val="000000"/>
          <w:sz w:val="24"/>
          <w:szCs w:val="24"/>
          <w:lang w:val="pt-BR"/>
        </w:rPr>
        <w:t>“</w:t>
      </w: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>Sem Inocentes</w:t>
      </w:r>
      <w:r>
        <w:rPr>
          <w:rFonts w:ascii="Arial" w:hAnsi="Arial" w:eastAsiaTheme="minorHAnsi" w:cs="Arial"/>
          <w:color w:val="000000"/>
          <w:sz w:val="24"/>
          <w:szCs w:val="24"/>
          <w:lang w:val="pt-BR"/>
        </w:rPr>
        <w:t>”</w:t>
      </w: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, filme independente que será lançado em 2021 e um Seriado Sitcom “Igual mais Diferente” que </w:t>
      </w: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>está</w:t>
      </w: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em seus últimos detalhes para a compra pelo canal de Streamings </w:t>
      </w: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>Netflix</w:t>
      </w:r>
      <w:r>
        <w:rPr>
          <w:rFonts w:ascii="Arial" w:hAnsi="Arial" w:eastAsiaTheme="minorHAnsi" w:cs="Arial"/>
          <w:color w:val="000000"/>
          <w:sz w:val="24"/>
          <w:szCs w:val="24"/>
          <w:lang w:val="pt-BR"/>
        </w:rPr>
        <w:t>.</w:t>
      </w:r>
    </w:p>
    <w:p w:rsidR="00893343" w:rsidRPr="00893343" w:rsidP="00893343" w14:paraId="4C26B7E8" w14:textId="4821CFD2">
      <w:pPr>
        <w:widowControl/>
        <w:adjustRightInd w:val="0"/>
        <w:spacing w:line="360" w:lineRule="auto"/>
        <w:ind w:firstLine="708"/>
        <w:jc w:val="both"/>
        <w:rPr>
          <w:rFonts w:ascii="Arial" w:hAnsi="Arial" w:eastAsiaTheme="minorHAnsi" w:cs="Arial"/>
          <w:color w:val="000000"/>
          <w:sz w:val="24"/>
          <w:szCs w:val="24"/>
          <w:lang w:val="pt-BR"/>
        </w:rPr>
      </w:pPr>
      <w:r w:rsidRPr="0089334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</w:t>
      </w:r>
    </w:p>
    <w:p w:rsidR="00893343" w:rsidRPr="00AE7913" w:rsidP="00AE7913" w14:paraId="046A17A0" w14:textId="5122F946">
      <w:pPr>
        <w:widowControl/>
        <w:adjustRightInd w:val="0"/>
        <w:spacing w:line="360" w:lineRule="auto"/>
        <w:ind w:firstLine="360"/>
        <w:jc w:val="both"/>
        <w:rPr>
          <w:rFonts w:ascii="Arial" w:hAnsi="Arial" w:eastAsiaTheme="minorHAnsi" w:cs="Arial"/>
          <w:b/>
          <w:bCs/>
          <w:color w:val="000000"/>
          <w:sz w:val="24"/>
          <w:szCs w:val="24"/>
          <w:lang w:val="pt-BR"/>
        </w:rPr>
      </w:pPr>
      <w:r w:rsidRPr="00AE7913">
        <w:rPr>
          <w:rFonts w:ascii="Arial" w:hAnsi="Arial" w:eastAsiaTheme="minorHAnsi" w:cs="Arial"/>
          <w:b/>
          <w:bCs/>
          <w:color w:val="000000"/>
          <w:sz w:val="24"/>
          <w:szCs w:val="24"/>
          <w:lang w:val="pt-BR"/>
        </w:rPr>
        <w:t>Roteiros</w:t>
      </w:r>
      <w:r w:rsidRPr="00AE7913" w:rsidR="00BF5389">
        <w:rPr>
          <w:rFonts w:ascii="Arial" w:hAnsi="Arial" w:eastAsiaTheme="minorHAnsi" w:cs="Arial"/>
          <w:b/>
          <w:bCs/>
          <w:color w:val="000000"/>
          <w:sz w:val="24"/>
          <w:szCs w:val="24"/>
          <w:lang w:val="pt-BR"/>
        </w:rPr>
        <w:t>:</w:t>
      </w:r>
      <w:r w:rsidRPr="00AE7913">
        <w:rPr>
          <w:rFonts w:ascii="Arial" w:hAnsi="Arial" w:eastAsiaTheme="minorHAnsi" w:cs="Arial"/>
          <w:b/>
          <w:bCs/>
          <w:color w:val="000000"/>
          <w:sz w:val="24"/>
          <w:szCs w:val="24"/>
          <w:lang w:val="pt-BR"/>
        </w:rPr>
        <w:t xml:space="preserve"> </w:t>
      </w:r>
    </w:p>
    <w:p w:rsidR="00893343" w:rsidRPr="00AE7913" w:rsidP="00B35298" w14:paraId="7C99A390" w14:textId="3AE5AA6F">
      <w:pPr>
        <w:pStyle w:val="ListParagraph"/>
        <w:widowControl/>
        <w:numPr>
          <w:ilvl w:val="0"/>
          <w:numId w:val="20"/>
        </w:numPr>
        <w:adjustRightInd w:val="0"/>
        <w:spacing w:line="360" w:lineRule="auto"/>
        <w:jc w:val="both"/>
        <w:rPr>
          <w:rFonts w:ascii="Arial" w:hAnsi="Arial" w:eastAsiaTheme="minorHAnsi" w:cs="Arial"/>
          <w:color w:val="000000"/>
          <w:sz w:val="24"/>
          <w:szCs w:val="24"/>
          <w:lang w:val="pt-BR"/>
        </w:rPr>
      </w:pPr>
      <w:r w:rsidRPr="00AE791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Voando </w:t>
      </w:r>
      <w:r w:rsidRPr="00AE7913" w:rsidR="00924D63">
        <w:rPr>
          <w:rFonts w:ascii="Arial" w:hAnsi="Arial" w:eastAsiaTheme="minorHAnsi" w:cs="Arial"/>
          <w:color w:val="000000"/>
          <w:sz w:val="24"/>
          <w:szCs w:val="24"/>
          <w:lang w:val="pt-BR"/>
        </w:rPr>
        <w:t>B</w:t>
      </w:r>
      <w:r w:rsidRPr="00AE7913">
        <w:rPr>
          <w:rFonts w:ascii="Arial" w:hAnsi="Arial" w:eastAsiaTheme="minorHAnsi" w:cs="Arial"/>
          <w:color w:val="000000"/>
          <w:sz w:val="24"/>
          <w:szCs w:val="24"/>
          <w:lang w:val="pt-BR"/>
        </w:rPr>
        <w:t>em Alto; Faroeste Caboclo;</w:t>
      </w:r>
      <w:r w:rsidRPr="00AE7913" w:rsidR="00AE791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</w:t>
      </w:r>
      <w:r w:rsidRPr="00AE7913">
        <w:rPr>
          <w:rFonts w:ascii="Arial" w:hAnsi="Arial" w:eastAsiaTheme="minorHAnsi" w:cs="Arial"/>
          <w:color w:val="000000"/>
          <w:sz w:val="24"/>
          <w:szCs w:val="24"/>
          <w:lang w:val="pt-BR"/>
        </w:rPr>
        <w:t>Mente Insana;</w:t>
      </w:r>
      <w:r w:rsidRPr="00AE7913" w:rsidR="00AE791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</w:t>
      </w:r>
      <w:r w:rsidRPr="00AE7913">
        <w:rPr>
          <w:rFonts w:ascii="Arial" w:hAnsi="Arial" w:eastAsiaTheme="minorHAnsi" w:cs="Arial"/>
          <w:color w:val="000000"/>
          <w:sz w:val="24"/>
          <w:szCs w:val="24"/>
          <w:lang w:val="pt-BR"/>
        </w:rPr>
        <w:t>Santinha de Jacuba; O Lado Obscuro</w:t>
      </w:r>
      <w:r w:rsidRPr="00AE7913" w:rsidR="00AE7913">
        <w:rPr>
          <w:rFonts w:ascii="Arial" w:hAnsi="Arial" w:eastAsiaTheme="minorHAnsi" w:cs="Arial"/>
          <w:color w:val="000000"/>
          <w:sz w:val="24"/>
          <w:szCs w:val="24"/>
          <w:lang w:val="pt-BR"/>
        </w:rPr>
        <w:t>;</w:t>
      </w:r>
      <w:r w:rsidRPr="00AE791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Sem Inocentes;</w:t>
      </w:r>
      <w:r w:rsidRPr="00AE7913" w:rsidR="00AE791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</w:t>
      </w:r>
      <w:r w:rsidRPr="00AE7913">
        <w:rPr>
          <w:rFonts w:ascii="Arial" w:hAnsi="Arial" w:eastAsiaTheme="minorHAnsi" w:cs="Arial"/>
          <w:color w:val="000000"/>
          <w:sz w:val="24"/>
          <w:szCs w:val="24"/>
          <w:lang w:val="pt-BR"/>
        </w:rPr>
        <w:t>A Tábua dos Espíritos;</w:t>
      </w:r>
      <w:r w:rsidRPr="00AE7913" w:rsidR="00AE791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</w:t>
      </w:r>
      <w:r w:rsidRPr="00AE7913">
        <w:rPr>
          <w:rFonts w:ascii="Arial" w:hAnsi="Arial" w:eastAsiaTheme="minorHAnsi" w:cs="Arial"/>
          <w:color w:val="000000"/>
          <w:sz w:val="24"/>
          <w:szCs w:val="24"/>
          <w:lang w:val="pt-BR"/>
        </w:rPr>
        <w:t>Rodovia do Destino; Igual mais Diferente (mais é licença poética devido a sintaxe do Seriado);</w:t>
      </w:r>
      <w:r w:rsidRPr="00AE7913" w:rsidR="00AE791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</w:t>
      </w:r>
      <w:r w:rsidRPr="00AE7913">
        <w:rPr>
          <w:rFonts w:ascii="Arial" w:hAnsi="Arial" w:eastAsiaTheme="minorHAnsi" w:cs="Arial"/>
          <w:color w:val="000000"/>
          <w:sz w:val="24"/>
          <w:szCs w:val="24"/>
          <w:lang w:val="pt-BR"/>
        </w:rPr>
        <w:t>Incidente Dyatlov;</w:t>
      </w:r>
      <w:r w:rsidRPr="00AE7913" w:rsidR="00AE791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</w:t>
      </w:r>
      <w:r w:rsidRPr="00AE791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EXPSS - Experiência Soviética do Sono; </w:t>
      </w:r>
    </w:p>
    <w:p w:rsidR="00BF5389" w:rsidRPr="00AE7913" w:rsidP="00893343" w14:paraId="6629154C" w14:textId="77777777">
      <w:pPr>
        <w:widowControl/>
        <w:adjustRightInd w:val="0"/>
        <w:spacing w:line="360" w:lineRule="auto"/>
        <w:jc w:val="both"/>
        <w:rPr>
          <w:rFonts w:ascii="Arial" w:hAnsi="Arial" w:eastAsiaTheme="minorHAnsi" w:cs="Arial"/>
          <w:b/>
          <w:bCs/>
          <w:color w:val="000000"/>
          <w:sz w:val="24"/>
          <w:szCs w:val="24"/>
          <w:lang w:val="pt-BR"/>
        </w:rPr>
      </w:pPr>
    </w:p>
    <w:p w:rsidR="00893343" w:rsidRPr="00AE7913" w:rsidP="00AE7913" w14:paraId="2D24C06D" w14:textId="45C1C527">
      <w:pPr>
        <w:widowControl/>
        <w:adjustRightInd w:val="0"/>
        <w:spacing w:line="360" w:lineRule="auto"/>
        <w:ind w:firstLine="360"/>
        <w:jc w:val="both"/>
        <w:rPr>
          <w:rFonts w:ascii="Arial" w:hAnsi="Arial" w:eastAsiaTheme="minorHAnsi" w:cs="Arial"/>
          <w:b/>
          <w:bCs/>
          <w:color w:val="000000"/>
          <w:sz w:val="24"/>
          <w:szCs w:val="24"/>
          <w:lang w:val="pt-BR"/>
        </w:rPr>
      </w:pPr>
      <w:r w:rsidRPr="00AE7913">
        <w:rPr>
          <w:rFonts w:ascii="Arial" w:hAnsi="Arial" w:eastAsiaTheme="minorHAnsi" w:cs="Arial"/>
          <w:b/>
          <w:bCs/>
          <w:color w:val="000000"/>
          <w:sz w:val="24"/>
          <w:szCs w:val="24"/>
          <w:lang w:val="pt-BR"/>
        </w:rPr>
        <w:t>Curtas Metragens</w:t>
      </w:r>
      <w:r w:rsidRPr="00AE7913" w:rsidR="00BF5389">
        <w:rPr>
          <w:rFonts w:ascii="Arial" w:hAnsi="Arial" w:eastAsiaTheme="minorHAnsi" w:cs="Arial"/>
          <w:b/>
          <w:bCs/>
          <w:color w:val="000000"/>
          <w:sz w:val="24"/>
          <w:szCs w:val="24"/>
          <w:lang w:val="pt-BR"/>
        </w:rPr>
        <w:t>:</w:t>
      </w:r>
      <w:r w:rsidRPr="00AE7913">
        <w:rPr>
          <w:rFonts w:ascii="Arial" w:hAnsi="Arial" w:eastAsiaTheme="minorHAnsi" w:cs="Arial"/>
          <w:b/>
          <w:bCs/>
          <w:color w:val="000000"/>
          <w:sz w:val="24"/>
          <w:szCs w:val="24"/>
          <w:lang w:val="pt-BR"/>
        </w:rPr>
        <w:t xml:space="preserve"> </w:t>
      </w:r>
    </w:p>
    <w:p w:rsidR="00893343" w:rsidRPr="00AE7913" w:rsidP="005C3EC1" w14:paraId="6AD86135" w14:textId="56953364">
      <w:pPr>
        <w:pStyle w:val="ListParagraph"/>
        <w:widowControl/>
        <w:numPr>
          <w:ilvl w:val="0"/>
          <w:numId w:val="21"/>
        </w:numPr>
        <w:adjustRightInd w:val="0"/>
        <w:spacing w:line="360" w:lineRule="auto"/>
        <w:jc w:val="both"/>
        <w:rPr>
          <w:rFonts w:ascii="Arial" w:hAnsi="Arial" w:eastAsiaTheme="minorHAnsi" w:cs="Arial"/>
          <w:color w:val="000000"/>
          <w:sz w:val="24"/>
          <w:szCs w:val="24"/>
          <w:lang w:val="pt-BR"/>
        </w:rPr>
      </w:pPr>
      <w:r w:rsidRPr="00AE7913">
        <w:rPr>
          <w:rFonts w:ascii="Arial" w:hAnsi="Arial" w:eastAsiaTheme="minorHAnsi" w:cs="Arial"/>
          <w:color w:val="000000"/>
          <w:sz w:val="24"/>
          <w:szCs w:val="24"/>
          <w:lang w:val="pt-BR"/>
        </w:rPr>
        <w:t>O Lado Obscuro; Mente Insana;</w:t>
      </w:r>
      <w:r w:rsidRPr="00AE7913" w:rsidR="00AE791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</w:t>
      </w:r>
      <w:r w:rsidRPr="00AE791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Igual mais Diferente (1º episódio – Piloto “Um lugar para ficar”); </w:t>
      </w:r>
      <w:r w:rsidR="00AE791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</w:t>
      </w:r>
    </w:p>
    <w:p w:rsidR="00C61825" w:rsidP="00F97F7D" w14:paraId="603CA44B" w14:textId="40996CF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:rsidR="00DC4FD3" w:rsidRPr="00DC4FD3" w:rsidP="00DC4FD3" w14:paraId="0C3E9DB2" w14:textId="7C385778">
      <w:pPr>
        <w:widowControl/>
        <w:adjustRightInd w:val="0"/>
        <w:spacing w:line="360" w:lineRule="auto"/>
        <w:jc w:val="both"/>
        <w:rPr>
          <w:rFonts w:ascii="Arial" w:hAnsi="Arial" w:eastAsiaTheme="minorHAnsi" w:cs="Arial"/>
          <w:b/>
          <w:bCs/>
          <w:color w:val="000000"/>
          <w:sz w:val="24"/>
          <w:szCs w:val="24"/>
          <w:lang w:val="pt-BR"/>
        </w:rPr>
      </w:pPr>
      <w:r w:rsidRPr="00DC4FD3">
        <w:rPr>
          <w:rFonts w:ascii="Arial" w:hAnsi="Arial" w:eastAsiaTheme="minorHAnsi" w:cs="Arial"/>
          <w:b/>
          <w:bCs/>
          <w:color w:val="000000"/>
          <w:sz w:val="24"/>
          <w:szCs w:val="24"/>
          <w:lang w:val="pt-BR"/>
        </w:rPr>
        <w:t>Longas Metragens</w:t>
      </w:r>
      <w:r w:rsidRPr="00DC4FD3">
        <w:rPr>
          <w:rFonts w:ascii="Arial" w:hAnsi="Arial" w:eastAsiaTheme="minorHAnsi" w:cs="Arial"/>
          <w:b/>
          <w:bCs/>
          <w:color w:val="000000"/>
          <w:sz w:val="24"/>
          <w:szCs w:val="24"/>
          <w:lang w:val="pt-BR"/>
        </w:rPr>
        <w:t xml:space="preserve">: </w:t>
      </w:r>
    </w:p>
    <w:p w:rsidR="00DC4FD3" w:rsidRPr="00DC4FD3" w:rsidP="00DC4FD3" w14:paraId="050EDD8E" w14:textId="1603998C">
      <w:pPr>
        <w:pStyle w:val="ListParagraph"/>
        <w:widowControl/>
        <w:numPr>
          <w:ilvl w:val="0"/>
          <w:numId w:val="22"/>
        </w:numPr>
        <w:adjustRightInd w:val="0"/>
        <w:spacing w:line="360" w:lineRule="auto"/>
        <w:jc w:val="both"/>
        <w:rPr>
          <w:rFonts w:ascii="Arial" w:hAnsi="Arial" w:eastAsiaTheme="minorHAnsi" w:cs="Arial"/>
          <w:color w:val="000000"/>
          <w:sz w:val="24"/>
          <w:szCs w:val="24"/>
          <w:lang w:val="pt-BR"/>
        </w:rPr>
      </w:pPr>
      <w:r w:rsidRPr="00DC4FD3">
        <w:rPr>
          <w:rFonts w:ascii="Arial" w:hAnsi="Arial" w:eastAsiaTheme="minorHAnsi" w:cs="Arial"/>
          <w:color w:val="000000"/>
          <w:sz w:val="24"/>
          <w:szCs w:val="24"/>
          <w:lang w:val="pt-BR"/>
        </w:rPr>
        <w:t>Documentário A casa da Joana; CEU – Santa Barbara;</w:t>
      </w:r>
      <w:r w:rsidRPr="00DC4FD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</w:t>
      </w:r>
      <w:r w:rsidRPr="00DC4FD3">
        <w:rPr>
          <w:rFonts w:ascii="Arial" w:hAnsi="Arial" w:eastAsiaTheme="minorHAnsi" w:cs="Arial"/>
          <w:color w:val="000000"/>
          <w:sz w:val="24"/>
          <w:szCs w:val="24"/>
          <w:lang w:val="pt-BR"/>
        </w:rPr>
        <w:t>Construção de um Sorriso;</w:t>
      </w:r>
      <w:r w:rsidRPr="00DC4FD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</w:t>
      </w:r>
      <w:r w:rsidRPr="00DC4FD3">
        <w:rPr>
          <w:rFonts w:ascii="Arial" w:hAnsi="Arial" w:eastAsiaTheme="minorHAnsi" w:cs="Arial"/>
          <w:color w:val="000000"/>
          <w:sz w:val="24"/>
          <w:szCs w:val="24"/>
          <w:lang w:val="pt-BR"/>
        </w:rPr>
        <w:t>Editor FX,</w:t>
      </w:r>
      <w:r w:rsidRPr="00DC4FD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</w:t>
      </w:r>
      <w:r w:rsidRPr="00DC4FD3">
        <w:rPr>
          <w:rFonts w:ascii="Arial" w:hAnsi="Arial" w:eastAsiaTheme="minorHAnsi" w:cs="Arial"/>
          <w:color w:val="000000"/>
          <w:sz w:val="24"/>
          <w:szCs w:val="24"/>
          <w:lang w:val="pt-BR"/>
        </w:rPr>
        <w:t>Animador, Montador e Sound FX</w:t>
      </w:r>
      <w:r w:rsidRPr="00DC4FD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</w:t>
      </w:r>
      <w:r w:rsidRPr="00DC4FD3">
        <w:rPr>
          <w:rFonts w:ascii="Arial" w:hAnsi="Arial" w:eastAsiaTheme="minorHAnsi" w:cs="Arial"/>
          <w:color w:val="000000"/>
          <w:sz w:val="24"/>
          <w:szCs w:val="24"/>
          <w:lang w:val="pt-BR"/>
        </w:rPr>
        <w:t>Minhocas; Gosto de fel;</w:t>
      </w:r>
      <w:r w:rsidRPr="00DC4FD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</w:t>
      </w:r>
      <w:r w:rsidRPr="00DC4FD3">
        <w:rPr>
          <w:rFonts w:ascii="Arial" w:hAnsi="Arial" w:eastAsiaTheme="minorHAnsi" w:cs="Arial"/>
          <w:color w:val="000000"/>
          <w:sz w:val="24"/>
          <w:szCs w:val="24"/>
          <w:lang w:val="pt-BR"/>
        </w:rPr>
        <w:t>Um Erro chamado Noêmia;</w:t>
      </w:r>
      <w:r w:rsidRPr="00DC4FD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</w:t>
      </w:r>
      <w:r w:rsidRPr="00DC4FD3">
        <w:rPr>
          <w:rFonts w:ascii="Arial" w:hAnsi="Arial" w:eastAsiaTheme="minorHAnsi" w:cs="Arial"/>
          <w:color w:val="000000"/>
          <w:sz w:val="24"/>
          <w:szCs w:val="24"/>
          <w:lang w:val="pt-BR"/>
        </w:rPr>
        <w:t>Os Medos de Matilde; Quarto 32;</w:t>
      </w:r>
      <w:r w:rsidRPr="00DC4FD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</w:t>
      </w:r>
      <w:r w:rsidRPr="00DC4FD3">
        <w:rPr>
          <w:rFonts w:ascii="Arial" w:hAnsi="Arial" w:eastAsiaTheme="minorHAnsi" w:cs="Arial"/>
          <w:color w:val="000000"/>
          <w:sz w:val="24"/>
          <w:szCs w:val="24"/>
          <w:lang w:val="pt-BR"/>
        </w:rPr>
        <w:t>Visão Noturna;</w:t>
      </w:r>
      <w:r w:rsidRPr="00DC4FD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</w:t>
      </w:r>
      <w:r w:rsidRPr="00DC4FD3">
        <w:rPr>
          <w:rFonts w:ascii="Arial" w:hAnsi="Arial" w:eastAsiaTheme="minorHAnsi" w:cs="Arial"/>
          <w:color w:val="000000"/>
          <w:sz w:val="24"/>
          <w:szCs w:val="24"/>
          <w:lang w:val="pt-BR"/>
        </w:rPr>
        <w:t>O Cativeiro;</w:t>
      </w:r>
      <w:r w:rsidRPr="00DC4FD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</w:t>
      </w:r>
      <w:r w:rsidRPr="00DC4FD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Cine Draminha; </w:t>
      </w:r>
    </w:p>
    <w:p w:rsidR="00DC4FD3" w:rsidP="00DC4FD3" w14:paraId="1820221E" w14:textId="77777777">
      <w:pPr>
        <w:widowControl/>
        <w:adjustRightInd w:val="0"/>
        <w:spacing w:line="360" w:lineRule="auto"/>
        <w:jc w:val="both"/>
        <w:rPr>
          <w:rFonts w:ascii="Arial" w:hAnsi="Arial" w:eastAsiaTheme="minorHAnsi" w:cs="Arial"/>
          <w:color w:val="000000"/>
          <w:sz w:val="24"/>
          <w:szCs w:val="24"/>
          <w:lang w:val="pt-BR"/>
        </w:rPr>
      </w:pPr>
    </w:p>
    <w:p w:rsidR="00DC4FD3" w:rsidP="00DC4FD3" w14:paraId="08515713" w14:textId="77777777">
      <w:pPr>
        <w:widowControl/>
        <w:adjustRightInd w:val="0"/>
        <w:spacing w:line="360" w:lineRule="auto"/>
        <w:jc w:val="both"/>
        <w:rPr>
          <w:rFonts w:ascii="Arial" w:hAnsi="Arial" w:eastAsiaTheme="minorHAnsi" w:cs="Arial"/>
          <w:color w:val="000000"/>
          <w:sz w:val="24"/>
          <w:szCs w:val="24"/>
          <w:lang w:val="pt-BR"/>
        </w:rPr>
      </w:pPr>
    </w:p>
    <w:p w:rsidR="00DC4FD3" w:rsidRPr="00DC4FD3" w:rsidP="00DC4FD3" w14:paraId="26564410" w14:textId="23C99B23">
      <w:pPr>
        <w:widowControl/>
        <w:adjustRightInd w:val="0"/>
        <w:spacing w:line="360" w:lineRule="auto"/>
        <w:ind w:firstLine="360"/>
        <w:jc w:val="both"/>
        <w:rPr>
          <w:rFonts w:ascii="Arial" w:hAnsi="Arial" w:eastAsiaTheme="minorHAnsi" w:cs="Arial"/>
          <w:b/>
          <w:bCs/>
          <w:color w:val="000000"/>
          <w:sz w:val="24"/>
          <w:szCs w:val="24"/>
          <w:lang w:val="pt-BR"/>
        </w:rPr>
      </w:pPr>
      <w:r w:rsidRPr="00DC4FD3">
        <w:rPr>
          <w:rFonts w:ascii="Arial" w:hAnsi="Arial" w:eastAsiaTheme="minorHAnsi" w:cs="Arial"/>
          <w:b/>
          <w:bCs/>
          <w:color w:val="000000"/>
          <w:sz w:val="24"/>
          <w:szCs w:val="24"/>
          <w:lang w:val="pt-BR"/>
        </w:rPr>
        <w:t xml:space="preserve">Próximos Projetos; </w:t>
      </w:r>
    </w:p>
    <w:p w:rsidR="00DC4FD3" w:rsidRPr="00DC4FD3" w:rsidP="002F6521" w14:paraId="58F5EC89" w14:textId="61747CE3">
      <w:pPr>
        <w:pStyle w:val="ListParagraph"/>
        <w:widowControl/>
        <w:numPr>
          <w:ilvl w:val="0"/>
          <w:numId w:val="23"/>
        </w:numPr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DC4FD3">
        <w:rPr>
          <w:rFonts w:ascii="Arial" w:hAnsi="Arial" w:eastAsiaTheme="minorHAnsi" w:cs="Arial"/>
          <w:color w:val="000000"/>
          <w:sz w:val="24"/>
          <w:szCs w:val="24"/>
          <w:lang w:val="pt-BR"/>
        </w:rPr>
        <w:t>Rodovia do Destino; (Pré – Produção – Longa Metragem); Sem Inocentes lançamento 2021 (</w:t>
      </w:r>
      <w:r w:rsidRPr="00DC4FD3" w:rsidR="00826560">
        <w:rPr>
          <w:rFonts w:ascii="Arial" w:hAnsi="Arial" w:eastAsiaTheme="minorHAnsi" w:cs="Arial"/>
          <w:color w:val="000000"/>
          <w:sz w:val="24"/>
          <w:szCs w:val="24"/>
          <w:lang w:val="pt-BR"/>
        </w:rPr>
        <w:t>Pós-produção</w:t>
      </w:r>
      <w:r w:rsidRPr="00DC4FD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- Longa Metragem); Igual mais Diferente (Lançamento finalização de Dublagem do Canal de Streming);</w:t>
      </w:r>
      <w:r w:rsidRPr="00DC4FD3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</w:t>
      </w:r>
      <w:r w:rsidRPr="00DC4FD3">
        <w:rPr>
          <w:rFonts w:ascii="Arial" w:hAnsi="Arial" w:eastAsiaTheme="minorHAnsi" w:cs="Arial"/>
          <w:color w:val="000000"/>
          <w:sz w:val="24"/>
          <w:szCs w:val="24"/>
          <w:lang w:val="pt-BR"/>
        </w:rPr>
        <w:t>Documentário (Brincando de Boneca em Analise da Lei LIC (Rouanet) – Longa Documentário;</w:t>
      </w:r>
    </w:p>
    <w:p w:rsidR="00DC4FD3" w:rsidRPr="00DC4FD3" w:rsidP="00DC4FD3" w14:paraId="5192C315" w14:textId="77777777">
      <w:pPr>
        <w:widowControl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4D58A7" w:rsidP="00F97F7D" w14:paraId="232C1DDC" w14:textId="1177CE2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Diante de todo o exposto, reconhecendo o valor artístico do homenageado, aguardo a parecer dos nobres pares ao presente requerimento. </w:t>
      </w:r>
    </w:p>
    <w:p w:rsidR="00CC347D" w:rsidP="004D58A7" w14:paraId="1894C1BF" w14:textId="69E1D7D9">
      <w:pPr>
        <w:rPr>
          <w:rFonts w:ascii="Arial" w:hAnsi="Arial" w:cs="Arial"/>
          <w:sz w:val="24"/>
          <w:szCs w:val="24"/>
          <w:lang w:val="pt-BR"/>
        </w:rPr>
      </w:pPr>
    </w:p>
    <w:p w:rsidR="009C658B" w:rsidP="004D58A7" w14:paraId="1822830A" w14:textId="77777777">
      <w:pPr>
        <w:rPr>
          <w:rFonts w:ascii="Arial" w:hAnsi="Arial" w:cs="Arial"/>
          <w:sz w:val="24"/>
          <w:szCs w:val="24"/>
          <w:lang w:val="pt-BR"/>
        </w:rPr>
      </w:pPr>
    </w:p>
    <w:p w:rsidR="00CC347D" w:rsidP="00CC347D" w14:paraId="3E093064" w14:textId="3B00A614">
      <w:pPr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Sala de Sessões, </w:t>
      </w:r>
      <w:r w:rsidR="00181DFF">
        <w:rPr>
          <w:rFonts w:ascii="Arial" w:hAnsi="Arial" w:cs="Arial"/>
          <w:sz w:val="24"/>
          <w:szCs w:val="24"/>
          <w:lang w:val="pt-BR"/>
        </w:rPr>
        <w:t>08</w:t>
      </w:r>
      <w:r>
        <w:rPr>
          <w:rFonts w:ascii="Arial" w:hAnsi="Arial" w:cs="Arial"/>
          <w:sz w:val="24"/>
          <w:szCs w:val="24"/>
          <w:lang w:val="pt-BR"/>
        </w:rPr>
        <w:t xml:space="preserve"> de dezembro de 2020</w:t>
      </w:r>
    </w:p>
    <w:p w:rsidR="00CC347D" w:rsidRPr="004D58A7" w:rsidP="00CC347D" w14:paraId="735775C8" w14:textId="77777777">
      <w:pPr>
        <w:jc w:val="center"/>
        <w:rPr>
          <w:rFonts w:ascii="Arial" w:hAnsi="Arial" w:cs="Arial"/>
          <w:sz w:val="24"/>
          <w:szCs w:val="24"/>
          <w:lang w:val="pt-BR"/>
        </w:rPr>
      </w:pPr>
    </w:p>
    <w:p w:rsidR="004D58A7" w:rsidRPr="004D58A7" w:rsidP="007B0C19" w14:paraId="37F2D0CD" w14:textId="77777777">
      <w:pPr>
        <w:jc w:val="right"/>
        <w:rPr>
          <w:rFonts w:ascii="Arial" w:hAnsi="Arial" w:cs="Arial"/>
          <w:sz w:val="24"/>
          <w:szCs w:val="24"/>
          <w:lang w:val="pt-BR"/>
        </w:rPr>
      </w:pPr>
    </w:p>
    <w:p w:rsidR="009564DB" w:rsidRPr="00410F2B" w:rsidP="00410F2B" w14:paraId="587076C3" w14:textId="1789C35B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D743E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522634" cy="1416348"/>
            <wp:effectExtent l="0" t="0" r="1905" b="0"/>
            <wp:docPr id="970278331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Sect="00AE7913">
      <w:headerReference w:type="default" r:id="rId6"/>
      <w:footerReference w:type="default" r:id="rId7"/>
      <w:pgSz w:w="11906" w:h="16838"/>
      <w:pgMar w:top="1418" w:right="170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:rsidRPr="009F0991" w14:paraId="10CAEEA8" w14:textId="3F77A381">
    <w:pPr>
      <w:pStyle w:val="Footer"/>
      <w:rPr>
        <w:lang w:val="pt-BR"/>
      </w:rPr>
    </w:pPr>
    <w:r w:rsidRPr="009F0991">
      <w:rPr>
        <w:lang w:val="pt-BR"/>
      </w:rPr>
      <w:t>________________________________________________________________________________</w:t>
    </w:r>
  </w:p>
  <w:p w:rsidR="00903E63" w:rsidRPr="009F0991" w:rsidP="00903E63" w14:paraId="6BC86FAA" w14:textId="05D702F0">
    <w:pPr>
      <w:pStyle w:val="Footer"/>
      <w:jc w:val="center"/>
      <w:rPr>
        <w:sz w:val="18"/>
        <w:szCs w:val="18"/>
        <w:lang w:val="pt-BR"/>
      </w:rPr>
    </w:pPr>
    <w:r w:rsidRPr="009F0991">
      <w:rPr>
        <w:sz w:val="18"/>
        <w:szCs w:val="18"/>
        <w:lang w:val="pt-BR"/>
      </w:rPr>
      <w:t>TRAVESSA 1</w:t>
    </w:r>
    <w:r w:rsidRPr="009F0991">
      <w:rPr>
        <w:rFonts w:cstheme="minorHAnsi"/>
        <w:sz w:val="18"/>
        <w:szCs w:val="18"/>
        <w:lang w:val="pt-BR"/>
      </w:rPr>
      <w:t>°</w:t>
    </w:r>
    <w:r w:rsidRPr="009F0991">
      <w:rPr>
        <w:sz w:val="18"/>
        <w:szCs w:val="18"/>
        <w:lang w:val="pt-BR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5430D05"/>
    <w:multiLevelType w:val="hybridMultilevel"/>
    <w:tmpl w:val="66CE6FE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A8C159B"/>
    <w:multiLevelType w:val="hybridMultilevel"/>
    <w:tmpl w:val="3A10D084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579CF"/>
    <w:multiLevelType w:val="hybridMultilevel"/>
    <w:tmpl w:val="BA88898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E1A25D3"/>
    <w:multiLevelType w:val="hybridMultilevel"/>
    <w:tmpl w:val="9DD8D72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6BB13A48"/>
    <w:multiLevelType w:val="hybridMultilevel"/>
    <w:tmpl w:val="2B80583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0"/>
  </w:num>
  <w:num w:numId="5">
    <w:abstractNumId w:val="4"/>
  </w:num>
  <w:num w:numId="6">
    <w:abstractNumId w:val="12"/>
  </w:num>
  <w:num w:numId="7">
    <w:abstractNumId w:val="22"/>
  </w:num>
  <w:num w:numId="8">
    <w:abstractNumId w:val="17"/>
  </w:num>
  <w:num w:numId="9">
    <w:abstractNumId w:val="19"/>
  </w:num>
  <w:num w:numId="10">
    <w:abstractNumId w:val="18"/>
  </w:num>
  <w:num w:numId="11">
    <w:abstractNumId w:val="9"/>
  </w:num>
  <w:num w:numId="12">
    <w:abstractNumId w:val="13"/>
  </w:num>
  <w:num w:numId="13">
    <w:abstractNumId w:val="15"/>
  </w:num>
  <w:num w:numId="14">
    <w:abstractNumId w:val="16"/>
  </w:num>
  <w:num w:numId="15">
    <w:abstractNumId w:val="8"/>
  </w:num>
  <w:num w:numId="16">
    <w:abstractNumId w:val="3"/>
  </w:num>
  <w:num w:numId="17">
    <w:abstractNumId w:val="11"/>
  </w:num>
  <w:num w:numId="18">
    <w:abstractNumId w:val="20"/>
  </w:num>
  <w:num w:numId="19">
    <w:abstractNumId w:val="6"/>
  </w:num>
  <w:num w:numId="20">
    <w:abstractNumId w:val="7"/>
  </w:num>
  <w:num w:numId="21">
    <w:abstractNumId w:val="1"/>
  </w:num>
  <w:num w:numId="22">
    <w:abstractNumId w:val="14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27D7"/>
    <w:rsid w:val="000B448E"/>
    <w:rsid w:val="000C2D30"/>
    <w:rsid w:val="000C51FF"/>
    <w:rsid w:val="000C7CEB"/>
    <w:rsid w:val="000D0E9B"/>
    <w:rsid w:val="000F4039"/>
    <w:rsid w:val="000F6887"/>
    <w:rsid w:val="00110F4C"/>
    <w:rsid w:val="00111731"/>
    <w:rsid w:val="001173AF"/>
    <w:rsid w:val="00122BB1"/>
    <w:rsid w:val="001234C7"/>
    <w:rsid w:val="001271C0"/>
    <w:rsid w:val="00142235"/>
    <w:rsid w:val="00142B93"/>
    <w:rsid w:val="00145906"/>
    <w:rsid w:val="00146F5E"/>
    <w:rsid w:val="00147A21"/>
    <w:rsid w:val="00170018"/>
    <w:rsid w:val="0017535B"/>
    <w:rsid w:val="001756A6"/>
    <w:rsid w:val="001769BC"/>
    <w:rsid w:val="00181DFF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D7A5D"/>
    <w:rsid w:val="002E7041"/>
    <w:rsid w:val="002F0A14"/>
    <w:rsid w:val="002F36DF"/>
    <w:rsid w:val="002F6419"/>
    <w:rsid w:val="002F6521"/>
    <w:rsid w:val="002F7F93"/>
    <w:rsid w:val="00303F7A"/>
    <w:rsid w:val="00312482"/>
    <w:rsid w:val="00320488"/>
    <w:rsid w:val="0032458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6185"/>
    <w:rsid w:val="003B01D6"/>
    <w:rsid w:val="003B4A4C"/>
    <w:rsid w:val="003B4DFC"/>
    <w:rsid w:val="003B7B42"/>
    <w:rsid w:val="003B7CC7"/>
    <w:rsid w:val="003C65A3"/>
    <w:rsid w:val="003D397E"/>
    <w:rsid w:val="003D4956"/>
    <w:rsid w:val="003D6F30"/>
    <w:rsid w:val="003F1125"/>
    <w:rsid w:val="00401CEF"/>
    <w:rsid w:val="00410F2B"/>
    <w:rsid w:val="00411BA3"/>
    <w:rsid w:val="0041220C"/>
    <w:rsid w:val="00413E0E"/>
    <w:rsid w:val="004172B1"/>
    <w:rsid w:val="00430367"/>
    <w:rsid w:val="00442A52"/>
    <w:rsid w:val="00452893"/>
    <w:rsid w:val="00455B1F"/>
    <w:rsid w:val="00467027"/>
    <w:rsid w:val="00470C1E"/>
    <w:rsid w:val="00470CC0"/>
    <w:rsid w:val="00477362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8A7"/>
    <w:rsid w:val="004D5FC9"/>
    <w:rsid w:val="004E0B31"/>
    <w:rsid w:val="004E23B1"/>
    <w:rsid w:val="004F0A04"/>
    <w:rsid w:val="004F7F53"/>
    <w:rsid w:val="00506B16"/>
    <w:rsid w:val="005153F5"/>
    <w:rsid w:val="00520C3B"/>
    <w:rsid w:val="00523C15"/>
    <w:rsid w:val="00554B2E"/>
    <w:rsid w:val="00571A0E"/>
    <w:rsid w:val="00571F17"/>
    <w:rsid w:val="0057509D"/>
    <w:rsid w:val="00576657"/>
    <w:rsid w:val="005C3A1F"/>
    <w:rsid w:val="005C3EC1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4CBB"/>
    <w:rsid w:val="0066522D"/>
    <w:rsid w:val="00674498"/>
    <w:rsid w:val="006811C8"/>
    <w:rsid w:val="00683340"/>
    <w:rsid w:val="006861AB"/>
    <w:rsid w:val="00695B7B"/>
    <w:rsid w:val="00695C03"/>
    <w:rsid w:val="00696BCE"/>
    <w:rsid w:val="006A3829"/>
    <w:rsid w:val="006A6CFD"/>
    <w:rsid w:val="006B1827"/>
    <w:rsid w:val="006B2AD5"/>
    <w:rsid w:val="006B53C8"/>
    <w:rsid w:val="006D4B76"/>
    <w:rsid w:val="006D524A"/>
    <w:rsid w:val="006D7E33"/>
    <w:rsid w:val="006E2FDE"/>
    <w:rsid w:val="006E5763"/>
    <w:rsid w:val="006F23B6"/>
    <w:rsid w:val="006F31A3"/>
    <w:rsid w:val="00701A85"/>
    <w:rsid w:val="00706CB1"/>
    <w:rsid w:val="00712C3D"/>
    <w:rsid w:val="007142DB"/>
    <w:rsid w:val="00724A46"/>
    <w:rsid w:val="00725B17"/>
    <w:rsid w:val="00730366"/>
    <w:rsid w:val="0073102A"/>
    <w:rsid w:val="00731EB0"/>
    <w:rsid w:val="00733874"/>
    <w:rsid w:val="00734FA7"/>
    <w:rsid w:val="00755FA8"/>
    <w:rsid w:val="00760D81"/>
    <w:rsid w:val="00763B1A"/>
    <w:rsid w:val="00763C42"/>
    <w:rsid w:val="0077015F"/>
    <w:rsid w:val="007715E2"/>
    <w:rsid w:val="00775CE1"/>
    <w:rsid w:val="007A21E9"/>
    <w:rsid w:val="007A4F09"/>
    <w:rsid w:val="007B0C19"/>
    <w:rsid w:val="007B12C6"/>
    <w:rsid w:val="007B4343"/>
    <w:rsid w:val="007B533F"/>
    <w:rsid w:val="007D0263"/>
    <w:rsid w:val="007D60A5"/>
    <w:rsid w:val="007D7422"/>
    <w:rsid w:val="007E0A90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6560"/>
    <w:rsid w:val="0082791F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4713"/>
    <w:rsid w:val="00885986"/>
    <w:rsid w:val="00885AFA"/>
    <w:rsid w:val="00893343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4D63"/>
    <w:rsid w:val="00930B4F"/>
    <w:rsid w:val="00943532"/>
    <w:rsid w:val="00944911"/>
    <w:rsid w:val="00953BF9"/>
    <w:rsid w:val="009564DB"/>
    <w:rsid w:val="009646FA"/>
    <w:rsid w:val="0098052E"/>
    <w:rsid w:val="009972F3"/>
    <w:rsid w:val="009A2ECC"/>
    <w:rsid w:val="009B582C"/>
    <w:rsid w:val="009C0FB6"/>
    <w:rsid w:val="009C658B"/>
    <w:rsid w:val="009D2C5A"/>
    <w:rsid w:val="009D6BE5"/>
    <w:rsid w:val="009D6F26"/>
    <w:rsid w:val="009D7669"/>
    <w:rsid w:val="009E1AD7"/>
    <w:rsid w:val="009F0991"/>
    <w:rsid w:val="009F10B6"/>
    <w:rsid w:val="009F165A"/>
    <w:rsid w:val="00A010D3"/>
    <w:rsid w:val="00A04D08"/>
    <w:rsid w:val="00A12FC9"/>
    <w:rsid w:val="00A16BD0"/>
    <w:rsid w:val="00A25D32"/>
    <w:rsid w:val="00A45EE7"/>
    <w:rsid w:val="00A4745C"/>
    <w:rsid w:val="00A60CCB"/>
    <w:rsid w:val="00A6562C"/>
    <w:rsid w:val="00A678B4"/>
    <w:rsid w:val="00A720BB"/>
    <w:rsid w:val="00A778CF"/>
    <w:rsid w:val="00A84951"/>
    <w:rsid w:val="00A86C34"/>
    <w:rsid w:val="00A97ECA"/>
    <w:rsid w:val="00AA2ABB"/>
    <w:rsid w:val="00AA72C9"/>
    <w:rsid w:val="00AB1105"/>
    <w:rsid w:val="00AB1213"/>
    <w:rsid w:val="00AB37A7"/>
    <w:rsid w:val="00AC6859"/>
    <w:rsid w:val="00AC7361"/>
    <w:rsid w:val="00AD1136"/>
    <w:rsid w:val="00AD2F1F"/>
    <w:rsid w:val="00AE4586"/>
    <w:rsid w:val="00AE7913"/>
    <w:rsid w:val="00AE7FE6"/>
    <w:rsid w:val="00AF756F"/>
    <w:rsid w:val="00B010DE"/>
    <w:rsid w:val="00B14D6B"/>
    <w:rsid w:val="00B2335B"/>
    <w:rsid w:val="00B25349"/>
    <w:rsid w:val="00B35298"/>
    <w:rsid w:val="00B51A2E"/>
    <w:rsid w:val="00B52C93"/>
    <w:rsid w:val="00B65B43"/>
    <w:rsid w:val="00B8406E"/>
    <w:rsid w:val="00BA0716"/>
    <w:rsid w:val="00BA08A2"/>
    <w:rsid w:val="00BA1D2A"/>
    <w:rsid w:val="00BA5992"/>
    <w:rsid w:val="00BB3CDB"/>
    <w:rsid w:val="00BC3B39"/>
    <w:rsid w:val="00BC53FF"/>
    <w:rsid w:val="00BC5806"/>
    <w:rsid w:val="00BD4500"/>
    <w:rsid w:val="00BE04C6"/>
    <w:rsid w:val="00BF41E0"/>
    <w:rsid w:val="00BF5389"/>
    <w:rsid w:val="00BF6412"/>
    <w:rsid w:val="00C01C9F"/>
    <w:rsid w:val="00C0572C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C1B"/>
    <w:rsid w:val="00C52D43"/>
    <w:rsid w:val="00C52E91"/>
    <w:rsid w:val="00C61825"/>
    <w:rsid w:val="00C76018"/>
    <w:rsid w:val="00C760D3"/>
    <w:rsid w:val="00C811F2"/>
    <w:rsid w:val="00CB1A53"/>
    <w:rsid w:val="00CC0505"/>
    <w:rsid w:val="00CC347D"/>
    <w:rsid w:val="00CC6A16"/>
    <w:rsid w:val="00CD432D"/>
    <w:rsid w:val="00CD7DA7"/>
    <w:rsid w:val="00D0096F"/>
    <w:rsid w:val="00D0387E"/>
    <w:rsid w:val="00D1497A"/>
    <w:rsid w:val="00D1734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2113"/>
    <w:rsid w:val="00DB4579"/>
    <w:rsid w:val="00DC2E6E"/>
    <w:rsid w:val="00DC4621"/>
    <w:rsid w:val="00DC4FD3"/>
    <w:rsid w:val="00DC5653"/>
    <w:rsid w:val="00DD1A8E"/>
    <w:rsid w:val="00DD2199"/>
    <w:rsid w:val="00DD4B44"/>
    <w:rsid w:val="00DE5DE0"/>
    <w:rsid w:val="00DF3A12"/>
    <w:rsid w:val="00DF6BE5"/>
    <w:rsid w:val="00E0646F"/>
    <w:rsid w:val="00E1717D"/>
    <w:rsid w:val="00E21837"/>
    <w:rsid w:val="00E26CE0"/>
    <w:rsid w:val="00E3205F"/>
    <w:rsid w:val="00E36B76"/>
    <w:rsid w:val="00E405D8"/>
    <w:rsid w:val="00E521E4"/>
    <w:rsid w:val="00E66059"/>
    <w:rsid w:val="00E67F5E"/>
    <w:rsid w:val="00E7672B"/>
    <w:rsid w:val="00E824B6"/>
    <w:rsid w:val="00E83255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BD7"/>
    <w:rsid w:val="00EC6376"/>
    <w:rsid w:val="00ED4F91"/>
    <w:rsid w:val="00EE4167"/>
    <w:rsid w:val="00EF30A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7F7D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  <w:style w:type="character" w:customStyle="1" w:styleId="desktop-title-subcontent">
    <w:name w:val="desktop-title-subcontent"/>
    <w:basedOn w:val="DefaultParagraphFont"/>
    <w:rsid w:val="00664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AF588-1838-4283-9A4D-E8811FDBB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640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Prof Edinho</cp:lastModifiedBy>
  <cp:revision>21</cp:revision>
  <cp:lastPrinted>2020-07-20T13:11:00Z</cp:lastPrinted>
  <dcterms:created xsi:type="dcterms:W3CDTF">2020-12-07T17:28:00Z</dcterms:created>
  <dcterms:modified xsi:type="dcterms:W3CDTF">2020-12-08T12:37:00Z</dcterms:modified>
</cp:coreProperties>
</file>