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41ª Sessão Ordinária de 2020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 de dezembro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166/2020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200/2019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PROF. EDINHO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o Programa de Higiene Bucal intitulado "Sorriso Inocente" na rede pública municipal de ensino de Sumaré/SP. (DV)"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233/2019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DUDÚ LIMA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o desconto na Conta de Agua e Esgoto quando houver falta de abastecimento de agua e dá outras providências.(era)"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296/2019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DR. SÉRGIO ROSA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o Programa Educação para Posse Responsável de animais domésticos nas escolas  da rede municipal de Sumaré e dá outras providências. (dfr)"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180/2020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MARCIO BRIANES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a Semana Municipal de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>Conscientização sobre a Alergia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>Alimentar"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