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E01A7" w:rsidP="006962E3" w14:paraId="3D3DADD2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com urgência na</w:t>
      </w:r>
      <w:r w:rsidR="001B352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FE01A7">
        <w:rPr>
          <w:rFonts w:ascii="Arial" w:eastAsia="MS Mincho" w:hAnsi="Arial" w:cs="Arial"/>
          <w:b/>
          <w:bCs/>
          <w:sz w:val="28"/>
          <w:szCs w:val="28"/>
        </w:rPr>
        <w:t xml:space="preserve">Av. Batista </w:t>
      </w:r>
      <w:r w:rsidRPr="00FE01A7">
        <w:rPr>
          <w:rFonts w:ascii="Arial" w:eastAsia="MS Mincho" w:hAnsi="Arial" w:cs="Arial"/>
          <w:b/>
          <w:bCs/>
          <w:sz w:val="28"/>
          <w:szCs w:val="28"/>
        </w:rPr>
        <w:t>Rahhi</w:t>
      </w:r>
      <w:r w:rsidRPr="00FE01A7">
        <w:rPr>
          <w:rFonts w:ascii="Arial" w:eastAsia="MS Mincho" w:hAnsi="Arial" w:cs="Arial"/>
          <w:b/>
          <w:bCs/>
          <w:sz w:val="28"/>
          <w:szCs w:val="28"/>
        </w:rPr>
        <w:t xml:space="preserve"> – Jd. São Judas Tadeu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5F11849">
      <w:pPr>
        <w:pStyle w:val="BodyTex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76885"/>
    <w:rsid w:val="001935E6"/>
    <w:rsid w:val="001A3BCD"/>
    <w:rsid w:val="001B3524"/>
    <w:rsid w:val="001F53A1"/>
    <w:rsid w:val="001F76D9"/>
    <w:rsid w:val="002229A6"/>
    <w:rsid w:val="00225548"/>
    <w:rsid w:val="002E3695"/>
    <w:rsid w:val="002E4F95"/>
    <w:rsid w:val="0038621C"/>
    <w:rsid w:val="003A52C7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9B0814"/>
    <w:rsid w:val="00A06CF2"/>
    <w:rsid w:val="00AE6AEE"/>
    <w:rsid w:val="00B12807"/>
    <w:rsid w:val="00BB1128"/>
    <w:rsid w:val="00BD4808"/>
    <w:rsid w:val="00C00C1E"/>
    <w:rsid w:val="00C221A0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E134D6"/>
    <w:rsid w:val="00F27E5C"/>
    <w:rsid w:val="00FE01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D279F-19FF-42FF-A007-776F615C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2022-05-30T19:12:00Z</dcterms:created>
  <dcterms:modified xsi:type="dcterms:W3CDTF">2022-05-30T19:12:00Z</dcterms:modified>
</cp:coreProperties>
</file>