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8C6CF4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D643CC" w:rsidR="00D643CC">
        <w:rPr>
          <w:rFonts w:ascii="Arial" w:eastAsia="MS Mincho" w:hAnsi="Arial" w:cs="Arial"/>
          <w:b/>
          <w:sz w:val="28"/>
          <w:szCs w:val="28"/>
        </w:rPr>
        <w:t>Rua Vitor Argentino, em frente ao nº 351 - Jd. Ipiranga</w:t>
      </w:r>
      <w:r w:rsidR="00D643CC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C2784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43CC">
        <w:rPr>
          <w:rFonts w:ascii="Arial" w:hAnsi="Arial" w:cs="Arial"/>
          <w:sz w:val="28"/>
          <w:szCs w:val="28"/>
        </w:rPr>
        <w:t>1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E3A53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C417-22FE-4F81-95F6-8CF22B13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2022-05-27T18:17:00Z</dcterms:created>
  <dcterms:modified xsi:type="dcterms:W3CDTF">2022-05-27T18:17:00Z</dcterms:modified>
</cp:coreProperties>
</file>