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C407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="000B1C3A">
        <w:rPr>
          <w:rFonts w:ascii="Bookman Old Style" w:hAnsi="Bookman Old Style" w:cs="Arial"/>
          <w:sz w:val="24"/>
          <w:szCs w:val="24"/>
        </w:rPr>
        <w:t>d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AB413E" w:rsidR="00AB413E">
        <w:rPr>
          <w:rFonts w:ascii="Bookman Old Style" w:hAnsi="Bookman Old Style" w:cs="Arial"/>
          <w:sz w:val="24"/>
          <w:szCs w:val="24"/>
        </w:rPr>
        <w:t>Rua Maria Peruzzi Favero, Jardim Macarenko.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4B35C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413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B413E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841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cp:lastPrinted>2021-07-06T17:38:00Z</cp:lastPrinted>
  <dcterms:created xsi:type="dcterms:W3CDTF">2021-06-07T18:37:00Z</dcterms:created>
  <dcterms:modified xsi:type="dcterms:W3CDTF">2022-05-30T20:54:00Z</dcterms:modified>
</cp:coreProperties>
</file>