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2B84A0F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433DD4">
        <w:rPr>
          <w:rFonts w:ascii="Arial" w:hAnsi="Arial" w:cs="Arial"/>
          <w:sz w:val="24"/>
          <w:szCs w:val="24"/>
        </w:rPr>
        <w:t>Rua</w:t>
      </w:r>
      <w:r w:rsidR="00CF31B7">
        <w:rPr>
          <w:rFonts w:ascii="Arial" w:hAnsi="Arial" w:cs="Arial"/>
          <w:sz w:val="24"/>
          <w:szCs w:val="24"/>
        </w:rPr>
        <w:t xml:space="preserve"> </w:t>
      </w:r>
      <w:r w:rsidR="00E2259A">
        <w:rPr>
          <w:rFonts w:ascii="Arial" w:hAnsi="Arial" w:cs="Arial"/>
          <w:sz w:val="24"/>
          <w:szCs w:val="24"/>
        </w:rPr>
        <w:t>Pedro Álvares Cabral</w:t>
      </w:r>
      <w:r w:rsidR="00CF31B7">
        <w:rPr>
          <w:rFonts w:ascii="Arial" w:hAnsi="Arial" w:cs="Arial"/>
          <w:sz w:val="24"/>
          <w:szCs w:val="24"/>
        </w:rPr>
        <w:t>, bairro João Paulo II.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88C" w:rsidP="00C4388C" w14:paraId="3A83D0E4" w14:textId="1B8F28B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86800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</w:t>
      </w:r>
      <w:r w:rsidR="00786800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2022</w:t>
      </w:r>
      <w:r w:rsidR="00786800">
        <w:rPr>
          <w:rFonts w:ascii="Arial" w:hAnsi="Arial" w:cs="Arial"/>
          <w:sz w:val="24"/>
          <w:szCs w:val="24"/>
        </w:rPr>
        <w:t>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096187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7C6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53CA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EF1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C2FC4"/>
    <w:rsid w:val="004C484D"/>
    <w:rsid w:val="004C4E39"/>
    <w:rsid w:val="004D10E1"/>
    <w:rsid w:val="004D68FB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4466"/>
    <w:rsid w:val="00765FEE"/>
    <w:rsid w:val="00774CC0"/>
    <w:rsid w:val="0077704C"/>
    <w:rsid w:val="00786800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388C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4D8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2022-05-30T13:08:00Z</dcterms:created>
  <dcterms:modified xsi:type="dcterms:W3CDTF">2022-05-30T13:08:00Z</dcterms:modified>
</cp:coreProperties>
</file>