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 (troca de lâmpadas)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no seguinte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Ezequiel Alves de Souza, sem número, Parque Bandeirantes I - Nova Veneza, Sumaré/SP, 13181-775.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maio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499048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34087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2423398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06778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766938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503763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026101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