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652D2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5D18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CF5D18">
        <w:rPr>
          <w:rFonts w:ascii="Arial" w:hAnsi="Arial" w:cs="Arial"/>
          <w:b/>
          <w:sz w:val="24"/>
          <w:szCs w:val="24"/>
          <w:u w:val="single"/>
        </w:rPr>
        <w:t>Pleasant</w:t>
      </w:r>
      <w:r w:rsidR="00CF5D18">
        <w:rPr>
          <w:rFonts w:ascii="Arial" w:hAnsi="Arial" w:cs="Arial"/>
          <w:b/>
          <w:sz w:val="24"/>
          <w:szCs w:val="24"/>
          <w:u w:val="single"/>
        </w:rPr>
        <w:t xml:space="preserve"> Fenley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87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11C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3ED5-61B4-4918-BD39-7DF83B05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2022-05-23T14:54:00Z</dcterms:created>
  <dcterms:modified xsi:type="dcterms:W3CDTF">2022-05-23T14:54:00Z</dcterms:modified>
</cp:coreProperties>
</file>