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794720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45881" w:rsidR="00A45881">
        <w:rPr>
          <w:rFonts w:ascii="Tahoma" w:hAnsi="Tahoma" w:cs="Tahoma"/>
          <w:b/>
          <w:sz w:val="24"/>
          <w:szCs w:val="24"/>
        </w:rPr>
        <w:t xml:space="preserve">Rua Luiz Campo Dall'Orto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A45881">
        <w:rPr>
          <w:rFonts w:ascii="Tahoma" w:hAnsi="Tahoma" w:cs="Tahoma"/>
          <w:bCs/>
          <w:sz w:val="24"/>
          <w:szCs w:val="24"/>
        </w:rPr>
        <w:t>104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45881" w:rsidR="00A45881">
        <w:rPr>
          <w:rFonts w:ascii="Tahoma" w:hAnsi="Tahoma" w:cs="Tahoma"/>
          <w:b/>
          <w:sz w:val="24"/>
          <w:szCs w:val="24"/>
        </w:rPr>
        <w:t>Vila Miranda</w:t>
      </w:r>
      <w:r w:rsidR="00A45881">
        <w:rPr>
          <w:rFonts w:ascii="Tahoma" w:hAnsi="Tahoma" w:cs="Tahoma"/>
          <w:b/>
          <w:sz w:val="24"/>
          <w:szCs w:val="24"/>
        </w:rPr>
        <w:t xml:space="preserve"> </w:t>
      </w:r>
      <w:r w:rsidRPr="00A45881" w:rsidR="00A45881">
        <w:rPr>
          <w:rFonts w:ascii="Tahoma" w:hAnsi="Tahoma" w:cs="Tahoma"/>
          <w:bCs/>
          <w:sz w:val="24"/>
          <w:szCs w:val="24"/>
        </w:rPr>
        <w:t>neste</w:t>
      </w:r>
      <w:r w:rsidR="00A45881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55F27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45881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312EED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A45881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378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12EED"/>
    <w:rsid w:val="003250BD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C41A4"/>
    <w:rsid w:val="006D1E9A"/>
    <w:rsid w:val="007222FB"/>
    <w:rsid w:val="00765880"/>
    <w:rsid w:val="007703F6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45881"/>
    <w:rsid w:val="00A9011C"/>
    <w:rsid w:val="00BD7024"/>
    <w:rsid w:val="00C00C1E"/>
    <w:rsid w:val="00C0316F"/>
    <w:rsid w:val="00C36776"/>
    <w:rsid w:val="00C67F14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2022-05-24T13:05:00Z</dcterms:created>
  <dcterms:modified xsi:type="dcterms:W3CDTF">2022-05-24T13:06:00Z</dcterms:modified>
</cp:coreProperties>
</file>