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2161C" w14:paraId="66E28272" w14:textId="70D750F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62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76D23">
        <w:rPr>
          <w:rFonts w:ascii="Arial" w:hAnsi="Arial" w:cs="Arial"/>
          <w:b/>
          <w:sz w:val="24"/>
          <w:szCs w:val="24"/>
          <w:u w:val="single"/>
        </w:rPr>
        <w:t>Doutor Antônio Viçoso Moreira Rezende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B557A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674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10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3C82"/>
    <w:rsid w:val="00BF4427"/>
    <w:rsid w:val="00BF4754"/>
    <w:rsid w:val="00BF5800"/>
    <w:rsid w:val="00BF5B2E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5753B-C695-4AC5-A505-D3DDC65AB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2022-05-23T15:26:00Z</dcterms:created>
  <dcterms:modified xsi:type="dcterms:W3CDTF">2022-05-23T15:26:00Z</dcterms:modified>
</cp:coreProperties>
</file>