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02A6F514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B2462C">
        <w:rPr>
          <w:rFonts w:ascii="Arial" w:hAnsi="Arial" w:cs="Arial"/>
          <w:color w:val="000000"/>
        </w:rPr>
        <w:t>Sérgio Adolfo Catossi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B2462C">
        <w:rPr>
          <w:rFonts w:ascii="Arial" w:hAnsi="Arial" w:cs="Arial"/>
          <w:color w:val="000000"/>
        </w:rPr>
        <w:t>Parque Residencial Campo Belo</w:t>
      </w:r>
      <w:r w:rsidR="00050F6C">
        <w:rPr>
          <w:rFonts w:ascii="Arial" w:hAnsi="Arial" w:cs="Arial"/>
          <w:color w:val="000000"/>
        </w:rPr>
        <w:t>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745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125</Words>
  <Characters>680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2022-05-24T11:55:00Z</dcterms:modified>
</cp:coreProperties>
</file>