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001631D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4904A2">
        <w:rPr>
          <w:rFonts w:ascii="Arial" w:hAnsi="Arial" w:cs="Arial"/>
          <w:color w:val="000000"/>
        </w:rPr>
        <w:t>Virgínio</w:t>
      </w:r>
      <w:r w:rsidR="004904A2">
        <w:rPr>
          <w:rFonts w:ascii="Arial" w:hAnsi="Arial" w:cs="Arial"/>
          <w:color w:val="000000"/>
        </w:rPr>
        <w:t xml:space="preserve"> Basso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B2462C">
        <w:rPr>
          <w:rFonts w:ascii="Arial" w:hAnsi="Arial" w:cs="Arial"/>
          <w:color w:val="000000"/>
        </w:rPr>
        <w:t>Parque Residencial Campo Belo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F0B61"/>
    <w:rsid w:val="00460A32"/>
    <w:rsid w:val="004904A2"/>
    <w:rsid w:val="004A32AE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2022-05-24T12:00:00Z</dcterms:modified>
</cp:coreProperties>
</file>