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B9AD9B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D16E28">
        <w:rPr>
          <w:rFonts w:ascii="Arial" w:hAnsi="Arial" w:cs="Arial"/>
          <w:sz w:val="24"/>
          <w:szCs w:val="24"/>
        </w:rPr>
        <w:t>João Rodrigues da Silva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6D23B9">
        <w:rPr>
          <w:rFonts w:ascii="Arial" w:hAnsi="Arial" w:cs="Arial"/>
          <w:sz w:val="24"/>
          <w:szCs w:val="24"/>
        </w:rPr>
        <w:t>Ypê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25DE5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</w:t>
      </w:r>
      <w:r>
        <w:rPr>
          <w:rFonts w:ascii="Arial" w:hAnsi="Arial" w:cs="Arial"/>
          <w:sz w:val="24"/>
          <w:szCs w:val="24"/>
        </w:rPr>
        <w:t>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7077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4A5E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DBE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17E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5EB5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1274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2022-05-23T13:53:00Z</dcterms:created>
  <dcterms:modified xsi:type="dcterms:W3CDTF">2022-05-23T13:53:00Z</dcterms:modified>
</cp:coreProperties>
</file>