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4655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654BA7">
        <w:rPr>
          <w:rFonts w:ascii="Arial" w:hAnsi="Arial" w:cs="Arial"/>
          <w:sz w:val="24"/>
          <w:szCs w:val="24"/>
        </w:rPr>
        <w:t xml:space="preserve">Elisabetta </w:t>
      </w:r>
      <w:r w:rsidR="00654BA7">
        <w:rPr>
          <w:rFonts w:ascii="Arial" w:hAnsi="Arial" w:cs="Arial"/>
          <w:sz w:val="24"/>
          <w:szCs w:val="24"/>
        </w:rPr>
        <w:t>Battliana</w:t>
      </w:r>
      <w:r w:rsidR="00654BA7">
        <w:rPr>
          <w:rFonts w:ascii="Arial" w:hAnsi="Arial" w:cs="Arial"/>
          <w:sz w:val="24"/>
          <w:szCs w:val="24"/>
        </w:rPr>
        <w:t xml:space="preserve">, bairro Conjunto Habitacional Ângelo </w:t>
      </w:r>
      <w:r w:rsidR="00654BA7">
        <w:rPr>
          <w:rFonts w:ascii="Arial" w:hAnsi="Arial" w:cs="Arial"/>
          <w:sz w:val="24"/>
          <w:szCs w:val="24"/>
        </w:rPr>
        <w:t>Tomazin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7C30" w:rsidP="003E7C30" w14:paraId="1CF05611" w14:textId="610C96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2140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214027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214027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8909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3410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4027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7C3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397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1459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2022-05-23T12:50:00Z</dcterms:created>
  <dcterms:modified xsi:type="dcterms:W3CDTF">2022-05-23T12:50:00Z</dcterms:modified>
</cp:coreProperties>
</file>