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EDBA2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5B6EF4">
        <w:rPr>
          <w:rFonts w:ascii="Arial" w:hAnsi="Arial" w:cs="Arial"/>
          <w:sz w:val="24"/>
          <w:szCs w:val="24"/>
        </w:rPr>
        <w:t xml:space="preserve">Rui de Jesus Campo </w:t>
      </w:r>
      <w:r w:rsidR="005B6EF4">
        <w:rPr>
          <w:rFonts w:ascii="Arial" w:hAnsi="Arial" w:cs="Arial"/>
          <w:sz w:val="24"/>
          <w:szCs w:val="24"/>
        </w:rPr>
        <w:t>Dall’Orto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72A9F" w:rsidP="00472A9F" w14:paraId="573B52E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8558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604A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E9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292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2A9F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98E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B62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6FF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2022-05-19T13:38:00Z</dcterms:created>
  <dcterms:modified xsi:type="dcterms:W3CDTF">2022-05-19T13:38:00Z</dcterms:modified>
</cp:coreProperties>
</file>