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AGRADECIMENTO</w:t>
      </w:r>
    </w:p>
    <w:p w:rsidR="00000000" w:rsidRPr="00000000" w:rsidP="00000000" w14:paraId="00000004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000000">
        <w:rPr>
          <w:b/>
          <w:color w:val="000000"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6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Tenho a honra e a satisfação de apresentar a esta egrégia Casa de Leis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MOÇÃO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AGRADECIMENTO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pela colaboração no resgate de animais em situação de maus tratos ao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Departamento de Bem Estar Animal de Sumaré,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Secretaria de Segurança Pública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Secretaria de Inclusão Social de Sumaré - SP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Sabendo da importância de reconhecer as ações dese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mpenhadas em prol do bem estar dos animais que são vidas merecedoras de atenção e acolhimento, vimos através deste documento expressar publicamente nosso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reconhecimento </w:t>
      </w:r>
      <w:r w:rsidRPr="00000000">
        <w:rPr>
          <w:rFonts w:ascii="Arial" w:eastAsia="Arial" w:hAnsi="Arial" w:cs="Arial"/>
          <w:sz w:val="24"/>
          <w:szCs w:val="24"/>
          <w:rtl w:val="0"/>
        </w:rPr>
        <w:t>aos envolvidos no resgate de 8 (oito) animais que se encontravam em situação de maus tratos em uma residência no Município de Sumaré.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Os animais foram resgatados no dia 07 deste mês, sábado, em uma ação conjunta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Secretaria de Segurança Pública,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comandada pelo Secretário Municipal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EDUARDO RAMALHO CLUDE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; e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Departamento de Bem Estar Animal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;  participaram da ação os integrantes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Guarda Municipal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GM’s: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GABRIELA COSTA FARINHA, VANDERLEI EMIDIO ROSA, ANTONIO CARLOS SIQUEIRA, MESSIAS BATISTA DE OLIVEIRA; </w:t>
      </w:r>
      <w:r w:rsidRPr="00000000">
        <w:rPr>
          <w:rFonts w:ascii="Arial" w:eastAsia="Arial" w:hAnsi="Arial" w:cs="Arial"/>
          <w:sz w:val="24"/>
          <w:szCs w:val="24"/>
          <w:rtl w:val="0"/>
        </w:rPr>
        <w:t>os integrantes da equipe do Departamento de Bem Estar Animal: O Fiscal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SR. GILMAR DOMINGOS DE OLIVEIRA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 Superintendente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RÉGIS ALESSANDRO FERREIRA COSTA;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Vice Prefeito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HENRIQUE DO PARAÍSO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sua esposa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Sr.ª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DÉBORA MIKAELLE VENTURA PEREIRA.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Fomos até o local, após o recebimento de informações da existência de animais em situação de maus tratos, e conseguimos realizar o resgate de 8 cães. Como medida, os animais receberam os cuidados necessários. O tutor foi prontamente encaminhado para acompanhamento de órgãos da Prefeitura, como o CRAS, sendo que o início dos trabalhos da Secretaria de Inclusão Social comandada pela Secretária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Srª.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ANA CLEIA MENEGUETTI</w:t>
      </w:r>
      <w:r w:rsidRPr="00000000">
        <w:rPr>
          <w:rFonts w:ascii="Arial" w:eastAsia="Arial" w:hAnsi="Arial" w:cs="Arial"/>
          <w:sz w:val="24"/>
          <w:szCs w:val="24"/>
          <w:rtl w:val="0"/>
        </w:rPr>
        <w:t>, deu-se pelo acolhimento da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técnica de Apoio da Ação Social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Srª. MARIANA OLIVEIRA ALBORGUETE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Pelas vidas resgatadas e o sucesso da operação, apresentamos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AGRADECIMENTO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contando desde logo com o apoio dos nobres pares para a aprovação da mesma, solicitando ainda, o encaminhamento da referida moção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Secretaria de Segurança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Guarda Municipal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, Departamento de Bem Estar Animal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Secretaria de Inclusão Social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(obs. será entregue em mãos).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3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maio de 2022.</w:t>
      </w:r>
    </w:p>
    <w:p w:rsidR="00000000" w:rsidRPr="00000000" w:rsidP="00000000" w14:paraId="00000014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4896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0912872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15141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090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70889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9626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sWAU4S8eqL6bgVqDNnRG1VtsA==">AMUW2mVz6WEb9S/8NpUILnxU049Bl9EL5w9YaS+0T4DkFMDG3oOcYsZxW4YXt27wr8J+7Vh7cS6PGb49i1J7DqMRWbCCaJLGgtVRTRidMfa00WiUFTSdYeCHeB8vBdHMUYpY1stlQGPT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