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889C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0122">
        <w:rPr>
          <w:rFonts w:ascii="Arial" w:hAnsi="Arial" w:cs="Arial"/>
          <w:b/>
          <w:sz w:val="24"/>
          <w:szCs w:val="24"/>
          <w:u w:val="single"/>
        </w:rPr>
        <w:t>Lazara Brasilio de C</w:t>
      </w:r>
      <w:bookmarkStart w:id="1" w:name="_GoBack"/>
      <w:bookmarkEnd w:id="1"/>
      <w:r w:rsidR="006B0122">
        <w:rPr>
          <w:rFonts w:ascii="Arial" w:hAnsi="Arial" w:cs="Arial"/>
          <w:b/>
          <w:sz w:val="24"/>
          <w:szCs w:val="24"/>
          <w:u w:val="single"/>
        </w:rPr>
        <w:t>amargo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56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ED0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CD194-76FD-432F-B032-D6D63255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2022-05-16T13:02:00Z</dcterms:created>
  <dcterms:modified xsi:type="dcterms:W3CDTF">2022-05-16T13:03:00Z</dcterms:modified>
</cp:coreProperties>
</file>