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A7691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49654E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4B5A">
        <w:rPr>
          <w:rFonts w:ascii="Arial" w:hAnsi="Arial" w:cs="Arial"/>
          <w:b/>
          <w:sz w:val="24"/>
          <w:szCs w:val="24"/>
          <w:u w:val="single"/>
        </w:rPr>
        <w:t>Nove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D57C2">
        <w:rPr>
          <w:rFonts w:ascii="Arial" w:hAnsi="Arial" w:cs="Arial"/>
          <w:b/>
          <w:sz w:val="24"/>
          <w:szCs w:val="24"/>
          <w:u w:val="single"/>
        </w:rPr>
        <w:t>Estrela D’Alva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726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76C91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323AE-E20E-4BF8-9A79-0222FF46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2022-05-16T14:01:00Z</dcterms:created>
  <dcterms:modified xsi:type="dcterms:W3CDTF">2022-05-16T14:01:00Z</dcterms:modified>
</cp:coreProperties>
</file>