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A40D94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B206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50FD">
        <w:rPr>
          <w:rFonts w:ascii="Arial" w:hAnsi="Arial" w:cs="Arial"/>
          <w:b/>
          <w:sz w:val="24"/>
          <w:szCs w:val="24"/>
          <w:u w:val="single"/>
        </w:rPr>
        <w:t>Osvaldina</w:t>
      </w:r>
      <w:r w:rsidR="002F50FD">
        <w:rPr>
          <w:rFonts w:ascii="Arial" w:hAnsi="Arial" w:cs="Arial"/>
          <w:b/>
          <w:sz w:val="24"/>
          <w:szCs w:val="24"/>
          <w:u w:val="single"/>
        </w:rPr>
        <w:t xml:space="preserve"> Maria dos Santos Cruz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206E">
        <w:rPr>
          <w:rFonts w:ascii="Arial" w:hAnsi="Arial" w:cs="Arial"/>
          <w:b/>
          <w:sz w:val="24"/>
          <w:szCs w:val="24"/>
          <w:u w:val="single"/>
        </w:rPr>
        <w:t>Vila Diva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1275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0F7D7F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996AB-4CCB-41BE-B331-4C6E7FC4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2022-05-16T13:38:00Z</dcterms:created>
  <dcterms:modified xsi:type="dcterms:W3CDTF">2022-05-16T13:38:00Z</dcterms:modified>
</cp:coreProperties>
</file>