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E2367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15ED1">
        <w:rPr>
          <w:rFonts w:ascii="Arial" w:hAnsi="Arial" w:cs="Arial"/>
          <w:sz w:val="24"/>
          <w:szCs w:val="24"/>
        </w:rPr>
        <w:t>Marcos Dutra Pereira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471B" w:rsidP="00A7471B" w14:paraId="6EAEFF5F" w14:textId="3CA014A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422B">
        <w:rPr>
          <w:rFonts w:ascii="Arial" w:hAnsi="Arial" w:cs="Arial"/>
          <w:sz w:val="24"/>
          <w:szCs w:val="24"/>
        </w:rPr>
        <w:t xml:space="preserve">16 </w:t>
      </w:r>
      <w:r>
        <w:rPr>
          <w:rFonts w:ascii="Arial" w:hAnsi="Arial" w:cs="Arial"/>
          <w:sz w:val="24"/>
          <w:szCs w:val="24"/>
        </w:rPr>
        <w:t xml:space="preserve">de </w:t>
      </w:r>
      <w:r w:rsidR="0066422B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66422B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6380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67A0D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FAD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27F8C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22B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388B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71B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D48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2022-05-16T14:55:00Z</dcterms:created>
  <dcterms:modified xsi:type="dcterms:W3CDTF">2022-05-16T14:55:00Z</dcterms:modified>
</cp:coreProperties>
</file>