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B04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B37CF">
        <w:rPr>
          <w:rFonts w:ascii="Arial" w:hAnsi="Arial" w:cs="Arial"/>
          <w:sz w:val="24"/>
          <w:szCs w:val="24"/>
        </w:rPr>
        <w:t>Bárbara Alves de Souza,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38FF" w:rsidP="004A38FF" w14:paraId="1A663C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059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9689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2F04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817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38FF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15C4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48A9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3D12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2022-05-13T18:24:00Z</dcterms:created>
  <dcterms:modified xsi:type="dcterms:W3CDTF">2022-05-13T18:24:00Z</dcterms:modified>
</cp:coreProperties>
</file>