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C83D65" w14:paraId="7D8D40D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D413C5" w:rsidP="00C83D65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2EFD5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5CCFAB1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="00BA7C6F">
        <w:rPr>
          <w:rFonts w:ascii="Arial" w:hAnsi="Arial" w:cs="Arial"/>
          <w:color w:val="000000"/>
        </w:rPr>
        <w:t xml:space="preserve">limpeza </w:t>
      </w:r>
      <w:r w:rsidR="00111B5D">
        <w:rPr>
          <w:rFonts w:ascii="Arial" w:hAnsi="Arial" w:cs="Arial"/>
          <w:color w:val="000000"/>
        </w:rPr>
        <w:t>e manutenção das calhas do telhado da UBS Picerno, localizada na Rua as Saúde, Jardim Picerno II.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0B16E976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área na qual a UBS se localiza possui muitas árvores, o que gera muito resíduo de folhas e galhos no telhado do postinho de saúde. O acúmulo desse tipo de resíduo </w:t>
      </w:r>
      <w:r w:rsidR="00D413C5">
        <w:rPr>
          <w:rFonts w:ascii="Arial" w:hAnsi="Arial" w:cs="Arial"/>
          <w:bCs/>
          <w:noProof/>
        </w:rPr>
        <w:t>provoca o represamento de água e consequente infiltração nas paredes da UBS. Assim, é fundamental  que seja realizada a limpeza e manutenção das calhas dessa unidade de saúde.</w:t>
      </w:r>
    </w:p>
    <w:p w:rsidR="00320674" w:rsidP="00C83D65" w14:paraId="29A20FEB" w14:textId="494975AC"/>
    <w:p w:rsidR="00320674" w:rsidP="00C83D65" w14:paraId="22343661" w14:textId="77777777"/>
    <w:p w:rsidR="00C83D65" w:rsidP="00C83D65" w14:paraId="578371B9" w14:textId="6EBDEE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413C5">
        <w:rPr>
          <w:rFonts w:ascii="Arial" w:eastAsia="Arial" w:hAnsi="Arial" w:cs="Arial"/>
        </w:rPr>
        <w:t>17</w:t>
      </w:r>
      <w:r>
        <w:rPr>
          <w:rFonts w:ascii="Arial" w:eastAsia="Arial" w:hAnsi="Arial" w:cs="Arial"/>
        </w:rPr>
        <w:t xml:space="preserve"> de </w:t>
      </w:r>
      <w:r w:rsidR="00D413C5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5657E"/>
    <w:rsid w:val="00156CF8"/>
    <w:rsid w:val="00233342"/>
    <w:rsid w:val="00320674"/>
    <w:rsid w:val="003258B8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83650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125</Words>
  <Characters>678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2022-05-13T14:28:00Z</dcterms:modified>
</cp:coreProperties>
</file>