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74D23E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1F1BE3">
        <w:rPr>
          <w:sz w:val="28"/>
          <w:szCs w:val="28"/>
        </w:rPr>
        <w:t xml:space="preserve"> </w:t>
      </w:r>
      <w:r w:rsidRPr="001F1BE3" w:rsidR="001F1BE3">
        <w:rPr>
          <w:sz w:val="28"/>
          <w:szCs w:val="28"/>
        </w:rPr>
        <w:t>da Misericórdia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58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1F1BE3"/>
    <w:rsid w:val="002062AB"/>
    <w:rsid w:val="00250DAB"/>
    <w:rsid w:val="00261695"/>
    <w:rsid w:val="0027027A"/>
    <w:rsid w:val="00285AD0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2052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2022-05-12T12:17:00Z</dcterms:created>
  <dcterms:modified xsi:type="dcterms:W3CDTF">2022-05-12T12:17:00Z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