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602701" w:rsidP="00053D56" w14:paraId="1D7E117C" w14:textId="4CBF9C96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>
        <w:rPr>
          <w:rFonts w:ascii="Arial" w:hAnsi="Arial" w:cs="Arial"/>
          <w:b/>
        </w:rPr>
        <w:t xml:space="preserve">melhorias na iluminação </w:t>
      </w:r>
      <w:r w:rsidR="00062DD1">
        <w:rPr>
          <w:rFonts w:ascii="Arial" w:hAnsi="Arial" w:cs="Arial"/>
          <w:b/>
        </w:rPr>
        <w:t>na Rua Adão Rosa, no Jardim Santiago</w:t>
      </w:r>
      <w:bookmarkEnd w:id="1"/>
      <w:r w:rsidR="00062DD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202124"/>
          <w:sz w:val="36"/>
          <w:szCs w:val="36"/>
          <w:shd w:val="clear" w:color="auto" w:fill="FFFFFF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97AE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DF5C-EFD3-448C-8AEA-0830443F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2022-05-09T14:30:00Z</dcterms:created>
  <dcterms:modified xsi:type="dcterms:W3CDTF">2022-05-09T14:30:00Z</dcterms:modified>
</cp:coreProperties>
</file>