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2DA67B0F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6CBC85C" w14:textId="77777777" w:rsidR="00932B2D" w:rsidRPr="00932B2D" w:rsidRDefault="00932B2D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9C71C85" w14:textId="77777777" w:rsidR="00932B2D" w:rsidRDefault="00932B2D" w:rsidP="00932B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2B2D">
        <w:rPr>
          <w:rFonts w:ascii="Times New Roman" w:hAnsi="Times New Roman"/>
          <w:sz w:val="28"/>
          <w:szCs w:val="28"/>
        </w:rPr>
        <w:t xml:space="preserve">Considerando a necessidade da Rua das Gravilhas próximo ao n° 315 no Jardim Picerno I, solicito ao departamento competente que realize obras de recapeamento asfáltico nesta rua. </w:t>
      </w:r>
    </w:p>
    <w:p w14:paraId="169DF834" w14:textId="77777777" w:rsidR="00932B2D" w:rsidRPr="00932B2D" w:rsidRDefault="00932B2D" w:rsidP="00932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47AD38" w14:textId="77777777" w:rsidR="00932B2D" w:rsidRDefault="00932B2D" w:rsidP="00932B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2B2D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69CD1E60" w14:textId="77777777" w:rsidR="00932B2D" w:rsidRPr="00932B2D" w:rsidRDefault="00932B2D" w:rsidP="00932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132B54" w14:textId="77777777" w:rsidR="00932B2D" w:rsidRPr="00932B2D" w:rsidRDefault="00932B2D" w:rsidP="00932B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2B2D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0567EEB1" w14:textId="2B5F1951" w:rsidR="008D2414" w:rsidRDefault="008D2414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7A5B0885" w14:textId="07FC2E8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7DD5F5B6" w14:textId="6326D55D" w:rsidR="00FB7552" w:rsidRPr="00300C61" w:rsidRDefault="00932B2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78C65BF3">
            <wp:simplePos x="0" y="0"/>
            <wp:positionH relativeFrom="page">
              <wp:posOffset>3208655</wp:posOffset>
            </wp:positionH>
            <wp:positionV relativeFrom="page">
              <wp:posOffset>6943725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D5623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1f03185ace4f5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ab7b3e1-edca-4967-aee8-344cc339b9a7.png" Id="R7b5eef67b2d949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ab7b3e1-edca-4967-aee8-344cc339b9a7.png" Id="R9b1f03185ace4f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2020-06-23T14:43:00Z</dcterms:created>
  <dcterms:modified xsi:type="dcterms:W3CDTF">2020-06-23T14:43:00Z</dcterms:modified>
</cp:coreProperties>
</file>