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886F75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851FC1">
        <w:rPr>
          <w:rFonts w:ascii="Arial" w:hAnsi="Arial" w:cs="Arial"/>
          <w:color w:val="000000"/>
        </w:rPr>
        <w:t>Tupinambá</w:t>
      </w:r>
      <w:r w:rsidR="0050514F">
        <w:rPr>
          <w:rFonts w:ascii="Arial" w:hAnsi="Arial" w:cs="Arial"/>
          <w:color w:val="000000"/>
        </w:rPr>
        <w:t xml:space="preserve">, </w:t>
      </w:r>
      <w:r w:rsidR="003A4037">
        <w:rPr>
          <w:rFonts w:ascii="Arial" w:hAnsi="Arial" w:cs="Arial"/>
          <w:color w:val="000000"/>
        </w:rPr>
        <w:t xml:space="preserve">Jardim </w:t>
      </w:r>
      <w:r w:rsidR="00851FC1">
        <w:rPr>
          <w:rFonts w:ascii="Arial" w:hAnsi="Arial" w:cs="Arial"/>
          <w:color w:val="000000"/>
        </w:rPr>
        <w:t>Picerno I</w:t>
      </w:r>
      <w:r w:rsidR="003A4037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2021-05-04T19:21:00Z</dcterms:created>
  <dcterms:modified xsi:type="dcterms:W3CDTF">2022-05-06T16:10:00Z</dcterms:modified>
</cp:coreProperties>
</file>