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7805C9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AD5A2E">
        <w:rPr>
          <w:rFonts w:ascii="Times New Roman" w:hAnsi="Times New Roman" w:cs="Times New Roman"/>
          <w:sz w:val="28"/>
          <w:szCs w:val="28"/>
        </w:rPr>
        <w:t>Raimunda Alves Diniz, 17, Bom Retiro</w:t>
      </w:r>
      <w:bookmarkEnd w:id="1"/>
      <w:r w:rsidR="009223D3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DC681D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507E">
        <w:rPr>
          <w:rFonts w:ascii="Times New Roman" w:hAnsi="Times New Roman" w:cs="Times New Roman"/>
          <w:sz w:val="28"/>
          <w:szCs w:val="28"/>
        </w:rPr>
        <w:t>03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</w:t>
      </w:r>
      <w:r w:rsidR="00BF507E">
        <w:rPr>
          <w:rFonts w:ascii="Times New Roman" w:hAnsi="Times New Roman" w:cs="Times New Roman"/>
          <w:sz w:val="28"/>
          <w:szCs w:val="28"/>
        </w:rPr>
        <w:t>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223D3"/>
    <w:rsid w:val="0093087F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8030B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411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890B4-C152-47C3-BD50-EA87AA17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2022-05-03T13:36:00Z</dcterms:created>
  <dcterms:modified xsi:type="dcterms:W3CDTF">2022-05-03T13:36:00Z</dcterms:modified>
</cp:coreProperties>
</file>