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B915C0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F518A7">
        <w:rPr>
          <w:rFonts w:ascii="Arial" w:hAnsi="Arial" w:cs="Arial"/>
        </w:rPr>
        <w:t>dos Esportes</w:t>
      </w:r>
      <w:r>
        <w:rPr>
          <w:rFonts w:ascii="Arial" w:hAnsi="Arial" w:cs="Arial"/>
        </w:rPr>
        <w:t xml:space="preserve">, </w:t>
      </w:r>
      <w:r w:rsidR="00A810C4">
        <w:rPr>
          <w:rFonts w:ascii="Arial" w:hAnsi="Arial" w:cs="Arial"/>
        </w:rPr>
        <w:t xml:space="preserve">Jardim </w:t>
      </w:r>
      <w:r w:rsidR="00A810C4">
        <w:rPr>
          <w:rFonts w:ascii="Arial" w:hAnsi="Arial" w:cs="Arial"/>
        </w:rPr>
        <w:t>Picerno</w:t>
      </w:r>
      <w:r w:rsidR="00A810C4">
        <w:rPr>
          <w:rFonts w:ascii="Arial" w:hAnsi="Arial" w:cs="Arial"/>
        </w:rPr>
        <w:t xml:space="preserve"> II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2C39B7"/>
    <w:rsid w:val="00303867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C1997"/>
    <w:rsid w:val="007F7CE1"/>
    <w:rsid w:val="008124A8"/>
    <w:rsid w:val="00822396"/>
    <w:rsid w:val="0086094B"/>
    <w:rsid w:val="008A1C83"/>
    <w:rsid w:val="00A06CF2"/>
    <w:rsid w:val="00A810C4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643C6"/>
    <w:rsid w:val="00E80F28"/>
    <w:rsid w:val="00EA4BA8"/>
    <w:rsid w:val="00F518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2022-05-03T12:16:00Z</dcterms:modified>
</cp:coreProperties>
</file>