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CDDE20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B4107F">
        <w:rPr>
          <w:rFonts w:ascii="Arial" w:hAnsi="Arial" w:cs="Arial"/>
        </w:rPr>
        <w:t>Virgínio Basso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>nas proximidades do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número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</w:t>
      </w:r>
      <w:r w:rsidR="00B4107F">
        <w:rPr>
          <w:rFonts w:ascii="Arial" w:hAnsi="Arial" w:cs="Arial"/>
        </w:rPr>
        <w:t>450</w:t>
      </w:r>
      <w:r w:rsidR="00E633B0">
        <w:rPr>
          <w:rFonts w:ascii="Arial" w:hAnsi="Arial" w:cs="Arial"/>
        </w:rPr>
        <w:t xml:space="preserve"> e </w:t>
      </w:r>
      <w:r w:rsidR="00B4107F">
        <w:rPr>
          <w:rFonts w:ascii="Arial" w:hAnsi="Arial" w:cs="Arial"/>
        </w:rPr>
        <w:t>930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B4107F">
        <w:rPr>
          <w:rFonts w:ascii="Arial" w:hAnsi="Arial" w:cs="Arial"/>
        </w:rPr>
        <w:t>Campo Belo</w:t>
      </w:r>
      <w:r w:rsidR="00E15664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1C2ECBDB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buraco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formado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na via t</w:t>
      </w:r>
      <w:r w:rsidR="008A60A6">
        <w:rPr>
          <w:rFonts w:ascii="Arial" w:eastAsia="Arial" w:hAnsi="Arial" w:cs="Arial"/>
          <w:color w:val="000000"/>
        </w:rPr>
        <w:t>ê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  <w:r w:rsidR="00B4107F">
        <w:rPr>
          <w:rFonts w:ascii="Arial" w:eastAsia="Arial" w:hAnsi="Arial" w:cs="Arial"/>
          <w:color w:val="000000"/>
        </w:rPr>
        <w:t xml:space="preserve"> Após o fechamento dos buracos é fundamental que toda a via seja recapeada.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B4107F"/>
    <w:rsid w:val="00C00C1E"/>
    <w:rsid w:val="00C36776"/>
    <w:rsid w:val="00C812A1"/>
    <w:rsid w:val="00CD6B58"/>
    <w:rsid w:val="00CF401E"/>
    <w:rsid w:val="00D55215"/>
    <w:rsid w:val="00E15664"/>
    <w:rsid w:val="00E20C78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2022-04-28T12:35:00Z</dcterms:modified>
</cp:coreProperties>
</file>