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80B7C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4B4406">
        <w:rPr>
          <w:rFonts w:ascii="Arial" w:hAnsi="Arial" w:cs="Arial"/>
          <w:sz w:val="24"/>
          <w:szCs w:val="24"/>
        </w:rPr>
        <w:t>Dorian Prado</w:t>
      </w:r>
      <w:r w:rsidR="00FE1EB8">
        <w:rPr>
          <w:rFonts w:ascii="Arial" w:hAnsi="Arial" w:cs="Arial"/>
          <w:sz w:val="24"/>
          <w:szCs w:val="24"/>
        </w:rPr>
        <w:t>, bairro Santa Madalena.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6CB7" w:rsidP="00916CB7" w14:paraId="78CF48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45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4F5D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16CB7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3B93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43BE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2022-04-19T13:12:00Z</dcterms:created>
  <dcterms:modified xsi:type="dcterms:W3CDTF">2022-04-19T13:12:00Z</dcterms:modified>
</cp:coreProperties>
</file>