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19B03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 xml:space="preserve">Rua Pio </w:t>
      </w:r>
      <w:r w:rsidR="00433DD4">
        <w:rPr>
          <w:rFonts w:ascii="Arial" w:hAnsi="Arial" w:cs="Arial"/>
          <w:sz w:val="24"/>
          <w:szCs w:val="24"/>
        </w:rPr>
        <w:t>Denadai</w:t>
      </w:r>
      <w:r w:rsidR="009A4018">
        <w:rPr>
          <w:rFonts w:ascii="Arial" w:hAnsi="Arial" w:cs="Arial"/>
          <w:sz w:val="24"/>
          <w:szCs w:val="24"/>
        </w:rPr>
        <w:t>, bairro Jardim das Palmeiras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150EE" w:rsidP="005150EE" w14:paraId="7434E5E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2274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108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4F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50EE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179F5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1594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2022-04-19T12:51:00Z</dcterms:created>
  <dcterms:modified xsi:type="dcterms:W3CDTF">2022-04-19T12:51:00Z</dcterms:modified>
</cp:coreProperties>
</file>