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Exmo. Sr. Prefeito Municipal, e ele ao departamento competente a solicitação de providências para realização de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instalação de placa de sinalização, revitalização da sinalização existente e envio de um agente de fiscalização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nas proximidades da escola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Serviço Social da Indústria (SESI) </w:t>
      </w:r>
      <w:r w:rsidRPr="00000000">
        <w:rPr>
          <w:rFonts w:ascii="Arial" w:eastAsia="Arial" w:hAnsi="Arial" w:cs="Arial"/>
          <w:sz w:val="24"/>
          <w:szCs w:val="24"/>
          <w:rtl w:val="0"/>
        </w:rPr>
        <w:t>situado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na R. Amazonas, 99 - Jardim Conceição (Nova Veneza), Sumaré - SP, 13177-060.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horários da referida unidade educacional são os seguintes: Entrada 6:30h até 7:30h da manhã; Saída da manhã 12:30h até 13:30h; Horário integral 15:30h até 16:30h; Horário da saída da tarde 17:30h às 18:30h. Atualmente está ocorrendo de pais e responsáveis de alunos acabarem por estacionar veículos no local, durantes os horários de entrada e saída, atrapalhando o fluxo de trânsito e gerando desinteligências.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abril de 2022.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4056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15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4737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354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4447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023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46601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