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6CDBB22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5C0052">
        <w:rPr>
          <w:sz w:val="28"/>
          <w:szCs w:val="28"/>
        </w:rPr>
        <w:t>as ruas do bairro em questão encontram-se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46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C6492"/>
    <w:rsid w:val="00822396"/>
    <w:rsid w:val="0082551E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2022-04-18T13:46:00Z</dcterms:created>
  <dcterms:modified xsi:type="dcterms:W3CDTF">2022-04-18T13:46:00Z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