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4C6C94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Rua Antônio </w:t>
      </w:r>
      <w:r w:rsidR="000C1562">
        <w:rPr>
          <w:rFonts w:ascii="Arial" w:hAnsi="Arial" w:cs="Arial"/>
          <w:b/>
          <w:sz w:val="24"/>
          <w:szCs w:val="24"/>
          <w:u w:val="single"/>
        </w:rPr>
        <w:t>do Vale Mello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A5071C">
        <w:rPr>
          <w:rFonts w:ascii="Arial" w:hAnsi="Arial" w:cs="Arial"/>
          <w:b/>
          <w:sz w:val="24"/>
          <w:szCs w:val="24"/>
          <w:u w:val="single"/>
        </w:rPr>
        <w:t>Centro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530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00C"/>
    <w:rsid w:val="00C85DF2"/>
    <w:rsid w:val="00CA2527"/>
    <w:rsid w:val="00CA59B0"/>
    <w:rsid w:val="00CB0179"/>
    <w:rsid w:val="00CB0202"/>
    <w:rsid w:val="00CB1F26"/>
    <w:rsid w:val="00CB32CF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57C2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5E5DE-CC82-4BEC-B49D-5CA77087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2022-04-18T17:13:00Z</dcterms:created>
  <dcterms:modified xsi:type="dcterms:W3CDTF">2022-04-18T17:13:00Z</dcterms:modified>
</cp:coreProperties>
</file>