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628D5C8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585D33">
        <w:rPr>
          <w:rFonts w:ascii="Arial" w:eastAsia="MS Mincho" w:hAnsi="Arial" w:cs="Arial"/>
          <w:b/>
          <w:bCs/>
          <w:sz w:val="28"/>
          <w:szCs w:val="28"/>
        </w:rPr>
        <w:t>Vilma Vieira Cardoso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em </w:t>
      </w:r>
      <w:r w:rsidR="00585D33">
        <w:rPr>
          <w:rFonts w:ascii="Arial" w:eastAsia="MS Mincho" w:hAnsi="Arial" w:cs="Arial"/>
          <w:b/>
          <w:bCs/>
          <w:sz w:val="28"/>
          <w:szCs w:val="28"/>
        </w:rPr>
        <w:t>frente ao n° 503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no Jd. </w:t>
      </w:r>
      <w:r w:rsidR="00585D33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31782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585D3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27E5C"/>
    <w:rsid w:val="00F318FF"/>
    <w:rsid w:val="00F46B04"/>
    <w:rsid w:val="00FE0C8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6CB82-B365-4279-BBFB-536DA907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2022-04-16T14:55:00Z</dcterms:created>
  <dcterms:modified xsi:type="dcterms:W3CDTF">2022-04-16T14:59:00Z</dcterms:modified>
</cp:coreProperties>
</file>